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B" w:rsidRDefault="001D1EF3">
      <w:pPr>
        <w:rPr>
          <w:b/>
        </w:rPr>
      </w:pPr>
      <w:bookmarkStart w:id="0" w:name="_GoBack"/>
      <w:bookmarkEnd w:id="0"/>
      <w:r>
        <w:rPr>
          <w:b/>
        </w:rPr>
        <w:t>OSNOVNA ŠKOLA VUKOMEREC</w:t>
      </w:r>
    </w:p>
    <w:p w:rsidR="00B56CB6" w:rsidRDefault="001D1EF3">
      <w:pPr>
        <w:rPr>
          <w:b/>
        </w:rPr>
      </w:pPr>
      <w:r>
        <w:rPr>
          <w:b/>
        </w:rPr>
        <w:t>POREČKA 7C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1D1EF3">
      <w:r>
        <w:t>tel. 01/2370-222</w:t>
      </w:r>
    </w:p>
    <w:p w:rsidR="00887E4F" w:rsidRDefault="001D1EF3">
      <w:r>
        <w:t>RKP: 15202</w:t>
      </w:r>
      <w:r w:rsidR="00887E4F">
        <w:t xml:space="preserve">  </w:t>
      </w:r>
      <w:r w:rsidR="00887E4F">
        <w:tab/>
      </w:r>
      <w:r>
        <w:t>MB: 03219658</w:t>
      </w:r>
      <w:r w:rsidR="00887E4F">
        <w:t xml:space="preserve">  </w:t>
      </w:r>
      <w:r w:rsidR="00887E4F">
        <w:tab/>
      </w:r>
      <w:r w:rsidR="00887E4F">
        <w:tab/>
      </w:r>
      <w:r>
        <w:t>OIB: 71087160585</w:t>
      </w:r>
      <w:r w:rsidR="00887E4F">
        <w:tab/>
      </w:r>
    </w:p>
    <w:p w:rsidR="006E412A" w:rsidRDefault="006E412A">
      <w:r>
        <w:t>Razina: 31</w:t>
      </w:r>
      <w:r w:rsidR="00887E4F">
        <w:tab/>
      </w:r>
      <w:r w:rsidR="001D1EF3">
        <w:t>Šifra djelatnosti: 8520</w:t>
      </w:r>
      <w:r w:rsidR="00887E4F">
        <w:tab/>
      </w:r>
      <w:r>
        <w:t>Šifra županije: 133</w:t>
      </w:r>
    </w:p>
    <w:p w:rsidR="006E412A" w:rsidRPr="006E412A" w:rsidRDefault="006E412A">
      <w:r>
        <w:t>Ž</w:t>
      </w:r>
      <w:r w:rsidR="001D1EF3">
        <w:t>iro-račun: HR6823400001101548024</w:t>
      </w:r>
    </w:p>
    <w:p w:rsidR="00B56CB6" w:rsidRDefault="00B56CB6"/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780EE6" w:rsidRDefault="00C25769" w:rsidP="00F36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A85930">
        <w:rPr>
          <w:b/>
          <w:sz w:val="28"/>
          <w:szCs w:val="28"/>
        </w:rPr>
        <w:t>.01.2022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A85930">
        <w:rPr>
          <w:b/>
          <w:sz w:val="28"/>
          <w:szCs w:val="28"/>
        </w:rPr>
        <w:t>2022</w:t>
      </w:r>
      <w:r w:rsidR="00505CBB">
        <w:rPr>
          <w:b/>
          <w:sz w:val="28"/>
          <w:szCs w:val="28"/>
        </w:rPr>
        <w:t>.</w:t>
      </w:r>
    </w:p>
    <w:p w:rsidR="00A43901" w:rsidRDefault="00A43901" w:rsidP="00F36325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1D1EF3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>
        <w:rPr>
          <w:szCs w:val="28"/>
        </w:rPr>
        <w:t>Vukomerce</w:t>
      </w:r>
      <w:proofErr w:type="spellEnd"/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B66992" w:rsidRDefault="003E0D77" w:rsidP="00312D02">
      <w:pPr>
        <w:spacing w:line="360" w:lineRule="auto"/>
        <w:jc w:val="both"/>
      </w:pPr>
      <w:r>
        <w:rPr>
          <w:b/>
        </w:rPr>
        <w:t>Bilješ</w:t>
      </w:r>
      <w:r w:rsidR="007C0D5A">
        <w:rPr>
          <w:b/>
        </w:rPr>
        <w:t>ka broj 1</w:t>
      </w:r>
      <w:r w:rsidR="00913043">
        <w:rPr>
          <w:b/>
        </w:rPr>
        <w:t xml:space="preserve"> – Šifra 1112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A02C13">
        <w:t xml:space="preserve"> – St</w:t>
      </w:r>
      <w:r w:rsidR="00D14B1B">
        <w:t>anje na dan 1.1.2022. iznosi 350</w:t>
      </w:r>
      <w:r w:rsidR="006D0975">
        <w:t>.</w:t>
      </w:r>
      <w:r w:rsidR="00D14B1B">
        <w:t>921 kn, a na dan 31.12.2022</w:t>
      </w:r>
      <w:r w:rsidR="00A02C13">
        <w:t xml:space="preserve">. iznosi </w:t>
      </w:r>
      <w:r w:rsidR="009A237B">
        <w:t>650.144,78</w:t>
      </w:r>
      <w:r w:rsidR="006D0975">
        <w:t xml:space="preserve"> kn</w:t>
      </w:r>
      <w:r w:rsidR="00E57BE3">
        <w:t>.</w:t>
      </w:r>
      <w:r w:rsidR="0079373F">
        <w:t xml:space="preserve"> </w:t>
      </w:r>
      <w:r w:rsidR="00CB518B">
        <w:t xml:space="preserve"> </w:t>
      </w:r>
    </w:p>
    <w:p w:rsidR="00FF7696" w:rsidRDefault="00C77FF6" w:rsidP="000967A5">
      <w:pPr>
        <w:spacing w:line="360" w:lineRule="auto"/>
        <w:jc w:val="both"/>
      </w:pPr>
      <w:r>
        <w:t xml:space="preserve">Školi je doznačena akontacija za energiju u iznosu od 300.000 kn. Kako ne postoji obveza na kontu energija zbog promjene </w:t>
      </w:r>
      <w:r w:rsidR="00B26C49">
        <w:t>uvjeta opskrbe plinom</w:t>
      </w:r>
      <w:r>
        <w:t>, škola će vratiti akontirani iznos u proračun Grada Zagreba.</w:t>
      </w:r>
    </w:p>
    <w:p w:rsidR="001363FD" w:rsidRDefault="001363FD" w:rsidP="001363FD">
      <w:pPr>
        <w:spacing w:line="360" w:lineRule="auto"/>
        <w:jc w:val="both"/>
      </w:pPr>
      <w:r>
        <w:t>Preostali iznos koristit će se za plaćanje dospjelih i nedospjelih obveza temeljem ulaznih</w:t>
      </w:r>
      <w:r w:rsidR="00E74548">
        <w:t xml:space="preserve"> računa </w:t>
      </w:r>
      <w:r w:rsidR="006E2CE1">
        <w:t>za</w:t>
      </w:r>
      <w:r w:rsidR="0090615E">
        <w:t xml:space="preserve">ključno </w:t>
      </w:r>
      <w:r w:rsidR="00E74548">
        <w:t>na datum 31.12.2022</w:t>
      </w:r>
      <w:r>
        <w:t>.</w:t>
      </w:r>
    </w:p>
    <w:p w:rsidR="00C77FF6" w:rsidRDefault="00C77FF6" w:rsidP="000967A5">
      <w:pPr>
        <w:spacing w:line="360" w:lineRule="auto"/>
        <w:jc w:val="both"/>
        <w:rPr>
          <w:b/>
        </w:rPr>
      </w:pPr>
    </w:p>
    <w:p w:rsidR="002F1C31" w:rsidRDefault="002F1C31" w:rsidP="000967A5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7C0D5A">
        <w:rPr>
          <w:b/>
        </w:rPr>
        <w:t>2</w:t>
      </w:r>
      <w:r w:rsidR="00FF7696">
        <w:rPr>
          <w:b/>
        </w:rPr>
        <w:t xml:space="preserve"> – </w:t>
      </w:r>
      <w:r w:rsidR="00DC672E">
        <w:rPr>
          <w:b/>
        </w:rPr>
        <w:t>Šifra 966</w:t>
      </w:r>
      <w:r w:rsidRPr="002F1C31">
        <w:rPr>
          <w:b/>
        </w:rPr>
        <w:t xml:space="preserve"> – </w:t>
      </w:r>
      <w:proofErr w:type="spellStart"/>
      <w:r w:rsidR="00206A8B">
        <w:rPr>
          <w:b/>
        </w:rPr>
        <w:t>Izvanbilančani</w:t>
      </w:r>
      <w:proofErr w:type="spellEnd"/>
      <w:r w:rsidR="00206A8B">
        <w:rPr>
          <w:b/>
        </w:rPr>
        <w:t xml:space="preserve"> zapis</w:t>
      </w:r>
      <w:r w:rsidR="00D0712A">
        <w:rPr>
          <w:b/>
        </w:rPr>
        <w:t xml:space="preserve">i </w:t>
      </w:r>
      <w:r w:rsidR="00D0712A" w:rsidRPr="00D0712A">
        <w:rPr>
          <w:b/>
        </w:rPr>
        <w:t>–</w:t>
      </w:r>
      <w:r w:rsidR="006E61F7">
        <w:t>Stanje na dan 1.1.2022</w:t>
      </w:r>
      <w:r w:rsidR="00FF7696">
        <w:t>.  i</w:t>
      </w:r>
      <w:r w:rsidR="006E61F7">
        <w:t>znosi 670.810</w:t>
      </w:r>
      <w:r w:rsidR="00206A8B">
        <w:t xml:space="preserve"> kn,</w:t>
      </w:r>
      <w:r w:rsidR="0004135E">
        <w:t xml:space="preserve"> a na dan 31.12.2022</w:t>
      </w:r>
      <w:r w:rsidR="00206A8B">
        <w:t>.</w:t>
      </w:r>
      <w:r w:rsidR="006E61F7">
        <w:t xml:space="preserve"> iznosi 670.809,79</w:t>
      </w:r>
      <w:r>
        <w:t xml:space="preserve"> kn.</w:t>
      </w:r>
      <w:r w:rsidR="00FF7696">
        <w:t xml:space="preserve"> </w:t>
      </w:r>
      <w:r w:rsidR="00AC56FB">
        <w:t xml:space="preserve">Stanje </w:t>
      </w:r>
      <w:proofErr w:type="spellStart"/>
      <w:r w:rsidR="00FF7696">
        <w:t>izvanbilančanih</w:t>
      </w:r>
      <w:proofErr w:type="spellEnd"/>
      <w:r w:rsidR="00FF7696">
        <w:t xml:space="preserve"> zapisa </w:t>
      </w:r>
      <w:r w:rsidR="00271581">
        <w:t xml:space="preserve"> </w:t>
      </w:r>
      <w:r w:rsidR="00FF7696">
        <w:t xml:space="preserve">čine </w:t>
      </w:r>
      <w:r w:rsidR="00271581">
        <w:t>prijenosna</w:t>
      </w:r>
      <w:r w:rsidR="00271581" w:rsidRPr="00271581">
        <w:t xml:space="preserve"> računala za učitelje i nasta</w:t>
      </w:r>
      <w:r w:rsidR="00271581">
        <w:t xml:space="preserve">vnike </w:t>
      </w:r>
      <w:r w:rsidR="00850C78">
        <w:t>te tableti z</w:t>
      </w:r>
      <w:r w:rsidR="00FF7696">
        <w:t>a</w:t>
      </w:r>
      <w:r w:rsidR="00850C78">
        <w:t xml:space="preserve"> </w:t>
      </w:r>
      <w:r w:rsidR="00FF7696">
        <w:t xml:space="preserve">učenike </w:t>
      </w:r>
      <w:r w:rsidR="00271581">
        <w:t>u sklopu projekta e-Škole.</w:t>
      </w:r>
      <w:r w:rsidR="00271581" w:rsidRPr="00271581">
        <w:t xml:space="preserve"> </w:t>
      </w:r>
      <w:r w:rsidR="00FF7696">
        <w:t>Oprema je dostavio</w:t>
      </w:r>
      <w:r w:rsidR="00271581">
        <w:t xml:space="preserve"> </w:t>
      </w:r>
      <w:proofErr w:type="spellStart"/>
      <w:r w:rsidR="00271581">
        <w:t>CARNet</w:t>
      </w:r>
      <w:proofErr w:type="spellEnd"/>
      <w:r w:rsidR="00FF7696">
        <w:t xml:space="preserve"> i školi je</w:t>
      </w:r>
      <w:r w:rsidR="00271581" w:rsidRPr="00271581">
        <w:t xml:space="preserve"> dana na korištenje</w:t>
      </w:r>
      <w:r w:rsidR="00FF7696">
        <w:t>.</w:t>
      </w:r>
    </w:p>
    <w:p w:rsidR="00850C78" w:rsidRPr="00850C78" w:rsidRDefault="00AC56FB" w:rsidP="00850C78">
      <w:pPr>
        <w:spacing w:line="360" w:lineRule="auto"/>
        <w:jc w:val="both"/>
      </w:pPr>
      <w:r>
        <w:t>Nadalje, u</w:t>
      </w:r>
      <w:r w:rsidR="00850C78" w:rsidRPr="00850C78">
        <w:t xml:space="preserve"> razdoblju od 11. ožujka 2021. godine do 15. ožujka 2021. godine putem internetske platforme Ministarstva pravosuđa i uprave Republike Hrvatske </w:t>
      </w:r>
      <w:r w:rsidR="00850C78" w:rsidRPr="00850C78">
        <w:rPr>
          <w:i/>
        </w:rPr>
        <w:t xml:space="preserve">e-Komunikacija </w:t>
      </w:r>
      <w:r w:rsidR="00850C78" w:rsidRPr="00850C78">
        <w:t xml:space="preserve">Općinskom radnom sudu u Zagrebu dostavljeno je 36 podnesaka, tužbenih zahtjeva, djelatnika i bivših djelatnika Osnovne škole </w:t>
      </w:r>
      <w:proofErr w:type="spellStart"/>
      <w:r w:rsidR="00850C78" w:rsidRPr="00850C78">
        <w:t>Vukomerec</w:t>
      </w:r>
      <w:proofErr w:type="spellEnd"/>
      <w:r w:rsidR="00850C78" w:rsidRPr="00850C78">
        <w:t xml:space="preserve"> u predmetu potraživanja razlike manje isplaćenih plaća. </w:t>
      </w:r>
    </w:p>
    <w:p w:rsidR="00850C78" w:rsidRPr="00850C78" w:rsidRDefault="00850C78" w:rsidP="00850C78">
      <w:pPr>
        <w:spacing w:line="360" w:lineRule="auto"/>
        <w:jc w:val="both"/>
      </w:pPr>
      <w:r w:rsidRPr="00850C78">
        <w:lastRenderedPageBreak/>
        <w:t>Analitika tužbenih zahtjeva kako slijedi: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 xml:space="preserve">31 tužbeni zahtjev za period </w:t>
      </w:r>
      <w:r w:rsidRPr="00850C78">
        <w:tab/>
        <w:t>02/2016. – 01/2017.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>3 tužbena zahtjeva za period 02/2016. – 08.2016.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>1 tužbeni zahtjev za period   03/2016. – 01/2017.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 xml:space="preserve">1 tužbeni zahtjev za period  </w:t>
      </w:r>
      <w:r w:rsidRPr="00850C78">
        <w:tab/>
        <w:t>02/2016. – 10/2016.</w:t>
      </w:r>
    </w:p>
    <w:p w:rsidR="00A30B5E" w:rsidRPr="003A204C" w:rsidRDefault="00A30B5E" w:rsidP="003A204C">
      <w:pPr>
        <w:spacing w:line="360" w:lineRule="auto"/>
        <w:jc w:val="both"/>
        <w:rPr>
          <w:b/>
        </w:rPr>
      </w:pPr>
      <w:r w:rsidRPr="00746732">
        <w:t>Rekapitulacija iznosa tužbenih zahtjeva</w:t>
      </w:r>
      <w:r>
        <w:t xml:space="preserve"> iznosila je </w:t>
      </w:r>
      <w:r w:rsidRPr="009275AC">
        <w:t>193.835,23 kune bez obračunatih doprinosa i pripadaj</w:t>
      </w:r>
      <w:r>
        <w:t>ućih zakonskih zateznih kamata</w:t>
      </w:r>
      <w:r w:rsidRPr="00746732">
        <w:rPr>
          <w:b/>
        </w:rPr>
        <w:t>.</w:t>
      </w:r>
    </w:p>
    <w:p w:rsidR="00A30B5E" w:rsidRDefault="00A30B5E" w:rsidP="003A204C">
      <w:pPr>
        <w:spacing w:line="360" w:lineRule="auto"/>
        <w:jc w:val="both"/>
      </w:pPr>
      <w:r>
        <w:t xml:space="preserve">U travnju 2021. godine Osnovnoj školi </w:t>
      </w:r>
      <w:proofErr w:type="spellStart"/>
      <w:r>
        <w:t>Vukomerec</w:t>
      </w:r>
      <w:proofErr w:type="spellEnd"/>
      <w:r>
        <w:t xml:space="preserve"> pristigao je još jedan tužbeni zahtjev čime se iznos rekapitulacije </w:t>
      </w:r>
      <w:r w:rsidRPr="009275AC">
        <w:t>tužbenih zahtjeva</w:t>
      </w:r>
      <w:r>
        <w:t xml:space="preserve"> povećao te</w:t>
      </w:r>
      <w:r w:rsidRPr="009275AC">
        <w:t xml:space="preserve"> iznosi</w:t>
      </w:r>
      <w:r>
        <w:t xml:space="preserve"> </w:t>
      </w:r>
      <w:r>
        <w:rPr>
          <w:b/>
        </w:rPr>
        <w:t>197.998,35 kuna</w:t>
      </w:r>
      <w:r w:rsidRPr="009275AC">
        <w:rPr>
          <w:b/>
        </w:rPr>
        <w:t xml:space="preserve"> bez obračunatih doprinosa i pripadajućih zakonskih zateznih kamata</w:t>
      </w:r>
      <w:r w:rsidR="003A204C">
        <w:rPr>
          <w:b/>
        </w:rPr>
        <w:t xml:space="preserve"> </w:t>
      </w:r>
      <w:r w:rsidR="003A204C" w:rsidRPr="003A204C">
        <w:t>s</w:t>
      </w:r>
      <w:r w:rsidR="003A204C">
        <w:t xml:space="preserve">toga su </w:t>
      </w:r>
      <w:r w:rsidR="003A204C" w:rsidRPr="003A204C">
        <w:rPr>
          <w:rFonts w:eastAsia="Calibri"/>
          <w:szCs w:val="22"/>
          <w:lang w:eastAsia="en-US"/>
        </w:rPr>
        <w:t>potencijalne obveze po osnovi sudskih sporova u tijeku</w:t>
      </w:r>
      <w:r w:rsidR="003A204C">
        <w:rPr>
          <w:rFonts w:eastAsia="Calibri"/>
          <w:szCs w:val="22"/>
          <w:lang w:eastAsia="en-US"/>
        </w:rPr>
        <w:t xml:space="preserve"> uključene u </w:t>
      </w:r>
      <w:proofErr w:type="spellStart"/>
      <w:r w:rsidR="003A204C">
        <w:rPr>
          <w:rFonts w:eastAsia="Calibri"/>
          <w:szCs w:val="22"/>
          <w:lang w:eastAsia="en-US"/>
        </w:rPr>
        <w:t>izvanbilančane</w:t>
      </w:r>
      <w:proofErr w:type="spellEnd"/>
      <w:r w:rsidR="003A204C">
        <w:rPr>
          <w:rFonts w:eastAsia="Calibri"/>
          <w:szCs w:val="22"/>
          <w:lang w:eastAsia="en-US"/>
        </w:rPr>
        <w:t xml:space="preserve"> zapise.</w:t>
      </w:r>
    </w:p>
    <w:p w:rsidR="00850C78" w:rsidRPr="000967A5" w:rsidRDefault="00850C78" w:rsidP="000967A5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7C0D5A" w:rsidRPr="00D27038" w:rsidRDefault="007C0D5A" w:rsidP="002F1C31">
      <w:pPr>
        <w:spacing w:line="360" w:lineRule="auto"/>
        <w:jc w:val="both"/>
        <w:rPr>
          <w:b/>
        </w:rPr>
      </w:pPr>
      <w:r w:rsidRPr="00D27038">
        <w:rPr>
          <w:b/>
        </w:rPr>
        <w:t>Bilješka broj 3 –</w:t>
      </w:r>
      <w:r w:rsidR="00CA0DAE">
        <w:rPr>
          <w:b/>
        </w:rPr>
        <w:t xml:space="preserve"> Šifra 6 </w:t>
      </w:r>
      <w:r w:rsidRPr="00D27038">
        <w:rPr>
          <w:b/>
        </w:rPr>
        <w:t>– Prihodi poslovanja</w:t>
      </w:r>
    </w:p>
    <w:p w:rsidR="007C0D5A" w:rsidRDefault="007C0D5A" w:rsidP="002F1C31">
      <w:pPr>
        <w:spacing w:line="360" w:lineRule="auto"/>
        <w:jc w:val="both"/>
      </w:pPr>
      <w:r w:rsidRPr="007C0D5A">
        <w:t>Stanje na</w:t>
      </w:r>
      <w:r w:rsidR="00EA0EC5">
        <w:t xml:space="preserve"> dan 31.12.2022</w:t>
      </w:r>
      <w:r w:rsidR="00585142">
        <w:t>. iznosi 12.902.512,51</w:t>
      </w:r>
      <w:r w:rsidRPr="007C0D5A">
        <w:t xml:space="preserve"> kn.</w:t>
      </w:r>
      <w:r>
        <w:t xml:space="preserve"> </w:t>
      </w:r>
    </w:p>
    <w:p w:rsidR="007C0D5A" w:rsidRPr="007C0D5A" w:rsidRDefault="007C0D5A" w:rsidP="002F1C31">
      <w:pPr>
        <w:spacing w:line="360" w:lineRule="auto"/>
        <w:jc w:val="both"/>
      </w:pPr>
    </w:p>
    <w:p w:rsidR="008973F1" w:rsidRDefault="00A03E60" w:rsidP="00C65F5D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7C0D5A">
        <w:rPr>
          <w:b/>
        </w:rPr>
        <w:t>4</w:t>
      </w:r>
      <w:r>
        <w:t xml:space="preserve"> – </w:t>
      </w:r>
      <w:r w:rsidR="00C24495" w:rsidRPr="00C24495">
        <w:rPr>
          <w:b/>
        </w:rPr>
        <w:t>Šifra 6</w:t>
      </w:r>
      <w:r w:rsidR="00EE4AF5">
        <w:rPr>
          <w:b/>
        </w:rPr>
        <w:t>362</w:t>
      </w:r>
      <w:r w:rsidR="00C24495" w:rsidRPr="00C24495">
        <w:rPr>
          <w:b/>
        </w:rPr>
        <w:t xml:space="preserve"> </w:t>
      </w:r>
      <w:r w:rsidRPr="00A03E60">
        <w:rPr>
          <w:b/>
        </w:rPr>
        <w:t xml:space="preserve">– </w:t>
      </w:r>
      <w:r w:rsidR="00D03BC7">
        <w:rPr>
          <w:b/>
        </w:rPr>
        <w:t>Kapitalne pomoći proračunskim korisnicima iz proračuna koji im nije nadležan</w:t>
      </w:r>
      <w:r>
        <w:t xml:space="preserve"> -</w:t>
      </w:r>
      <w:r w:rsidR="00E57BE3">
        <w:t xml:space="preserve"> </w:t>
      </w:r>
      <w:r w:rsidR="00D03BC7">
        <w:t>St</w:t>
      </w:r>
      <w:r w:rsidR="00AB4857">
        <w:t>anje na dan 31.12.2022. iznosi 362.001,</w:t>
      </w:r>
      <w:r w:rsidR="00362239">
        <w:t>66</w:t>
      </w:r>
      <w:r>
        <w:t xml:space="preserve"> kn. </w:t>
      </w:r>
      <w:r w:rsidR="00F64AC4" w:rsidRPr="00F64AC4">
        <w:t>Usklađenje evidencija prema Zakonu o izvršavanju Državnog pror</w:t>
      </w:r>
      <w:r w:rsidR="00EE4AF5">
        <w:t>ačuna Republike Hrvatske za 2022</w:t>
      </w:r>
      <w:r w:rsidR="00F64AC4" w:rsidRPr="00F64AC4">
        <w:t xml:space="preserve">. </w:t>
      </w:r>
      <w:r w:rsidR="00C65F5D">
        <w:t>godinu</w:t>
      </w:r>
      <w:r w:rsidR="00F64AC4">
        <w:t xml:space="preserve"> učinjeno s Ministarstvom</w:t>
      </w:r>
      <w:r w:rsidR="00D05C92" w:rsidRPr="00D05C92">
        <w:t xml:space="preserve"> znanosti i obrazovanja</w:t>
      </w:r>
      <w:r w:rsidR="00C65F5D">
        <w:t xml:space="preserve">, a zbog </w:t>
      </w:r>
      <w:r w:rsidR="00C65F5D">
        <w:rPr>
          <w:bCs/>
          <w:iCs/>
        </w:rPr>
        <w:t>sufinanciranja</w:t>
      </w:r>
      <w:r w:rsidR="00C65F5D" w:rsidRPr="00C65F5D">
        <w:rPr>
          <w:bCs/>
          <w:iCs/>
        </w:rPr>
        <w:t xml:space="preserve"> nastavnih materijala i opreme za u</w:t>
      </w:r>
      <w:r w:rsidR="00C65F5D" w:rsidRPr="00C65F5D">
        <w:rPr>
          <w:rFonts w:hint="eastAsia"/>
          <w:bCs/>
          <w:iCs/>
        </w:rPr>
        <w:t>č</w:t>
      </w:r>
      <w:r w:rsidR="00C65F5D" w:rsidRPr="00C65F5D">
        <w:rPr>
          <w:bCs/>
          <w:iCs/>
        </w:rPr>
        <w:t xml:space="preserve">enike osnovnih i srednjih </w:t>
      </w:r>
      <w:r w:rsidR="00C65F5D" w:rsidRPr="00C65F5D">
        <w:rPr>
          <w:rFonts w:hint="eastAsia"/>
          <w:bCs/>
          <w:iCs/>
        </w:rPr>
        <w:t>š</w:t>
      </w:r>
      <w:r w:rsidR="00C65F5D" w:rsidRPr="00C65F5D">
        <w:rPr>
          <w:bCs/>
          <w:iCs/>
        </w:rPr>
        <w:t>kola</w:t>
      </w:r>
      <w:r w:rsidR="00C65F5D">
        <w:t xml:space="preserve">; </w:t>
      </w:r>
      <w:r w:rsidR="00D05C92">
        <w:t>ku</w:t>
      </w:r>
      <w:r w:rsidR="007C0D5A">
        <w:t xml:space="preserve">pnju udžbenika, </w:t>
      </w:r>
      <w:r w:rsidR="00D05C92">
        <w:t>opremanj</w:t>
      </w:r>
      <w:r w:rsidR="00C65F5D">
        <w:t>e knjižnice knjižničnom građom, preventivne</w:t>
      </w:r>
      <w:r w:rsidR="008973F1">
        <w:t xml:space="preserve"> projekte</w:t>
      </w:r>
      <w:r w:rsidR="00C65F5D">
        <w:t xml:space="preserve"> </w:t>
      </w:r>
      <w:proofErr w:type="spellStart"/>
      <w:r w:rsidR="00C65F5D">
        <w:t>etc</w:t>
      </w:r>
      <w:proofErr w:type="spellEnd"/>
      <w:r w:rsidR="008973F1">
        <w:t>.</w:t>
      </w:r>
    </w:p>
    <w:p w:rsidR="00C65F5D" w:rsidRPr="00C65F5D" w:rsidRDefault="00C65F5D" w:rsidP="00C65F5D">
      <w:pPr>
        <w:spacing w:line="360" w:lineRule="auto"/>
        <w:jc w:val="both"/>
        <w:rPr>
          <w:b/>
          <w:bCs/>
          <w:i/>
          <w:iCs/>
        </w:rPr>
      </w:pPr>
    </w:p>
    <w:p w:rsidR="00674C0B" w:rsidRDefault="00B34CD6" w:rsidP="002F1C31">
      <w:pPr>
        <w:spacing w:line="360" w:lineRule="auto"/>
        <w:jc w:val="both"/>
      </w:pPr>
      <w:r>
        <w:rPr>
          <w:b/>
        </w:rPr>
        <w:t>Bilješka broj 5</w:t>
      </w:r>
      <w:r w:rsidR="00D27038">
        <w:rPr>
          <w:b/>
        </w:rPr>
        <w:t xml:space="preserve"> – </w:t>
      </w:r>
      <w:r w:rsidR="000D40EE" w:rsidRPr="000D40EE">
        <w:rPr>
          <w:b/>
        </w:rPr>
        <w:t>Šifra</w:t>
      </w:r>
      <w:r w:rsidR="000D40EE">
        <w:rPr>
          <w:b/>
        </w:rPr>
        <w:t xml:space="preserve"> 4</w:t>
      </w:r>
      <w:r w:rsidR="008F40E4">
        <w:rPr>
          <w:b/>
        </w:rPr>
        <w:t xml:space="preserve"> </w:t>
      </w:r>
      <w:r w:rsidR="00A03E60" w:rsidRPr="00650B7D">
        <w:rPr>
          <w:b/>
        </w:rPr>
        <w:t xml:space="preserve">– </w:t>
      </w:r>
      <w:r w:rsidR="000832BA">
        <w:rPr>
          <w:b/>
        </w:rPr>
        <w:t xml:space="preserve">Rashodi za nabavu nefinancijske imovine </w:t>
      </w:r>
      <w:r w:rsidR="008973F1">
        <w:t xml:space="preserve">- Stanje na </w:t>
      </w:r>
      <w:r w:rsidR="000D40EE">
        <w:t>dan 31.12.2022</w:t>
      </w:r>
      <w:r w:rsidR="008973F1">
        <w:t>. iz</w:t>
      </w:r>
      <w:r w:rsidR="000D40EE">
        <w:t>nosi 481</w:t>
      </w:r>
      <w:r>
        <w:t>.</w:t>
      </w:r>
      <w:r w:rsidR="000D40EE">
        <w:t>103,94</w:t>
      </w:r>
      <w:r>
        <w:t xml:space="preserve"> kn. Navedeno povećanje </w:t>
      </w:r>
      <w:r w:rsidR="00A03E60">
        <w:t>odnosi</w:t>
      </w:r>
      <w:r>
        <w:t xml:space="preserve"> se</w:t>
      </w:r>
      <w:r w:rsidR="00A03E60">
        <w:t xml:space="preserve"> na </w:t>
      </w:r>
      <w:r>
        <w:t>ulaganje</w:t>
      </w:r>
      <w:r w:rsidR="009A3361">
        <w:t xml:space="preserve"> Gradskog ureda za obrazovanje</w:t>
      </w:r>
      <w:r>
        <w:t>, spor</w:t>
      </w:r>
      <w:r w:rsidR="00D27038">
        <w:t>t i mlade</w:t>
      </w:r>
      <w:r w:rsidR="000832BA">
        <w:t xml:space="preserve"> u vidu računala i računalne opreme, </w:t>
      </w:r>
      <w:proofErr w:type="spellStart"/>
      <w:r w:rsidR="000832BA">
        <w:t>pianin</w:t>
      </w:r>
      <w:r w:rsidR="00070649">
        <w:t>a</w:t>
      </w:r>
      <w:proofErr w:type="spellEnd"/>
      <w:r w:rsidR="00070649">
        <w:t xml:space="preserve"> za učionicu glazbene kulture, namještaj za svlačionic</w:t>
      </w:r>
      <w:r w:rsidR="006747A2">
        <w:t>e te sitni inventar za kuhinju te udžbenike sufinancirane od MZO.</w:t>
      </w:r>
    </w:p>
    <w:p w:rsidR="007C0D5A" w:rsidRDefault="007C0D5A" w:rsidP="002F1C31">
      <w:pPr>
        <w:spacing w:line="360" w:lineRule="auto"/>
        <w:jc w:val="both"/>
      </w:pPr>
    </w:p>
    <w:p w:rsidR="00A03E60" w:rsidRDefault="00D27038" w:rsidP="00AE2A03">
      <w:pPr>
        <w:spacing w:line="360" w:lineRule="auto"/>
        <w:jc w:val="both"/>
      </w:pPr>
      <w:r>
        <w:rPr>
          <w:b/>
        </w:rPr>
        <w:t xml:space="preserve">Bilješka broj 6 – </w:t>
      </w:r>
      <w:r w:rsidR="008F40E4" w:rsidRPr="008F40E4">
        <w:rPr>
          <w:b/>
        </w:rPr>
        <w:t>Šifra</w:t>
      </w:r>
      <w:r w:rsidR="008F40E4">
        <w:rPr>
          <w:b/>
        </w:rPr>
        <w:t xml:space="preserve"> 3</w:t>
      </w:r>
      <w:r w:rsidR="008F40E4" w:rsidRPr="008F40E4">
        <w:rPr>
          <w:b/>
        </w:rPr>
        <w:t xml:space="preserve"> </w:t>
      </w:r>
      <w:r w:rsidR="00A03E60" w:rsidRPr="00650B7D">
        <w:rPr>
          <w:b/>
        </w:rPr>
        <w:t xml:space="preserve">– </w:t>
      </w:r>
      <w:r>
        <w:rPr>
          <w:b/>
        </w:rPr>
        <w:t>Rashodi poslovanja</w:t>
      </w:r>
      <w:r w:rsidR="00A03E60">
        <w:t xml:space="preserve"> </w:t>
      </w:r>
    </w:p>
    <w:p w:rsidR="00D27038" w:rsidRDefault="00D27038" w:rsidP="00D27038">
      <w:pPr>
        <w:spacing w:line="360" w:lineRule="auto"/>
        <w:jc w:val="both"/>
      </w:pPr>
      <w:r w:rsidRPr="00D27038">
        <w:t>Stanje na dan 31.12.202</w:t>
      </w:r>
      <w:r w:rsidR="008F40E4">
        <w:t>2. iznosi 12</w:t>
      </w:r>
      <w:r w:rsidRPr="00D27038">
        <w:t>.</w:t>
      </w:r>
      <w:r w:rsidR="008F40E4">
        <w:t>523.103,28</w:t>
      </w:r>
      <w:r w:rsidRPr="00D27038">
        <w:t xml:space="preserve"> kn. </w:t>
      </w:r>
    </w:p>
    <w:p w:rsidR="00F80B3B" w:rsidRDefault="00F80B3B" w:rsidP="00D27038">
      <w:pPr>
        <w:spacing w:line="360" w:lineRule="auto"/>
        <w:jc w:val="both"/>
      </w:pPr>
    </w:p>
    <w:p w:rsidR="0021566A" w:rsidRDefault="0021566A" w:rsidP="00D27038">
      <w:pPr>
        <w:spacing w:line="360" w:lineRule="auto"/>
        <w:jc w:val="both"/>
      </w:pPr>
    </w:p>
    <w:p w:rsidR="00F80B3B" w:rsidRDefault="00F80B3B" w:rsidP="00F80B3B">
      <w:pPr>
        <w:spacing w:line="360" w:lineRule="auto"/>
        <w:jc w:val="both"/>
        <w:rPr>
          <w:b/>
        </w:rPr>
      </w:pPr>
      <w:r w:rsidRPr="00F80B3B">
        <w:rPr>
          <w:b/>
        </w:rPr>
        <w:t xml:space="preserve">Bilješka broj </w:t>
      </w:r>
      <w:r w:rsidR="00A43901">
        <w:rPr>
          <w:b/>
        </w:rPr>
        <w:t>7</w:t>
      </w:r>
      <w:r>
        <w:rPr>
          <w:b/>
        </w:rPr>
        <w:t xml:space="preserve"> – </w:t>
      </w:r>
      <w:r w:rsidR="0021566A" w:rsidRPr="0021566A">
        <w:rPr>
          <w:b/>
        </w:rPr>
        <w:t>Šifra</w:t>
      </w:r>
      <w:r w:rsidR="0021566A">
        <w:rPr>
          <w:b/>
        </w:rPr>
        <w:t xml:space="preserve"> X006</w:t>
      </w:r>
      <w:r w:rsidR="0021566A" w:rsidRPr="0021566A">
        <w:rPr>
          <w:b/>
        </w:rPr>
        <w:t xml:space="preserve"> </w:t>
      </w:r>
      <w:r w:rsidRPr="00F80B3B">
        <w:rPr>
          <w:b/>
        </w:rPr>
        <w:t xml:space="preserve">– </w:t>
      </w:r>
      <w:r>
        <w:rPr>
          <w:b/>
        </w:rPr>
        <w:t>Višak prihoda poslovanja raspoloživ u budućem razdoblju</w:t>
      </w:r>
    </w:p>
    <w:p w:rsidR="00F80B3B" w:rsidRPr="00F80B3B" w:rsidRDefault="00F80B3B" w:rsidP="00F80B3B">
      <w:pPr>
        <w:spacing w:line="360" w:lineRule="auto"/>
        <w:jc w:val="both"/>
      </w:pPr>
      <w:r w:rsidRPr="00F80B3B">
        <w:t>Stanje na</w:t>
      </w:r>
      <w:r w:rsidR="0021566A">
        <w:t xml:space="preserve"> dan 31.12.2022. iznosi 21.510,66</w:t>
      </w:r>
      <w:r w:rsidRPr="00F80B3B">
        <w:t xml:space="preserve"> kn. </w:t>
      </w:r>
    </w:p>
    <w:p w:rsidR="00A43901" w:rsidRDefault="00A43901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B76492" w:rsidRDefault="00A43901" w:rsidP="003501A8">
      <w:pPr>
        <w:spacing w:line="360" w:lineRule="auto"/>
        <w:jc w:val="both"/>
      </w:pPr>
      <w:r>
        <w:rPr>
          <w:b/>
        </w:rPr>
        <w:t>Bilješka broj 8</w:t>
      </w:r>
      <w:r w:rsidR="003501A8">
        <w:rPr>
          <w:b/>
        </w:rPr>
        <w:t xml:space="preserve"> – </w:t>
      </w:r>
      <w:r w:rsidR="00776A0F" w:rsidRPr="00776A0F">
        <w:rPr>
          <w:b/>
        </w:rPr>
        <w:t xml:space="preserve">Šifra X006 </w:t>
      </w:r>
      <w:r w:rsidR="003501A8">
        <w:rPr>
          <w:b/>
        </w:rPr>
        <w:t xml:space="preserve">– Stanje </w:t>
      </w:r>
      <w:r w:rsidR="00971A22" w:rsidRPr="00C2046B">
        <w:rPr>
          <w:b/>
        </w:rPr>
        <w:t>obveza na kraju izvještajnog razdoblja</w:t>
      </w:r>
      <w:r w:rsidR="00971A22">
        <w:t xml:space="preserve"> </w:t>
      </w:r>
      <w:r w:rsidR="00C2046B">
        <w:t>–</w:t>
      </w:r>
      <w:r w:rsidR="00971A22">
        <w:t xml:space="preserve"> </w:t>
      </w:r>
      <w:r w:rsidR="00A558FE">
        <w:t>Stanje na dan 31.12.2022</w:t>
      </w:r>
      <w:r w:rsidRPr="00A43901">
        <w:t xml:space="preserve">. iznosi </w:t>
      </w:r>
      <w:r w:rsidR="002C4F61">
        <w:t>1.608.571,16</w:t>
      </w:r>
      <w:r>
        <w:t xml:space="preserve"> </w:t>
      </w:r>
      <w:r w:rsidRPr="00A43901">
        <w:t xml:space="preserve"> kn</w:t>
      </w:r>
      <w:r>
        <w:t xml:space="preserve">. </w:t>
      </w:r>
      <w:r w:rsidRPr="00A43901">
        <w:t xml:space="preserve"> </w:t>
      </w:r>
      <w:r>
        <w:t>Stanje nedospjelih obveza iznosi 1.</w:t>
      </w:r>
      <w:r w:rsidR="002C4F61">
        <w:t>474.850,67</w:t>
      </w:r>
      <w:r w:rsidRPr="00A43901">
        <w:t xml:space="preserve">  kn</w:t>
      </w:r>
      <w:r w:rsidR="00A558FE">
        <w:t>, a stanje dospjelih obveza 133.720,49</w:t>
      </w:r>
      <w:r>
        <w:t xml:space="preserve"> kn. </w:t>
      </w:r>
      <w:r w:rsidR="000832BA">
        <w:t xml:space="preserve"> </w:t>
      </w:r>
      <w:r>
        <w:t>Dospjele obveze su u kategoriji prekoračenja 1 do 60 dana. Sve dospjele obveze podmirit će se u siječnju</w:t>
      </w:r>
      <w:r w:rsidR="00776A0F">
        <w:t xml:space="preserve"> i veljači 2023</w:t>
      </w:r>
      <w:r>
        <w:t>. godine.</w:t>
      </w:r>
    </w:p>
    <w:p w:rsidR="00B76492" w:rsidRDefault="00B76492" w:rsidP="00E772D4">
      <w:pPr>
        <w:spacing w:line="360" w:lineRule="auto"/>
        <w:jc w:val="both"/>
      </w:pPr>
    </w:p>
    <w:p w:rsidR="00B76492" w:rsidRPr="000850FE" w:rsidRDefault="00B7649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 xml:space="preserve">Bilješke uz </w:t>
      </w:r>
      <w:r w:rsidR="000850FE">
        <w:rPr>
          <w:b/>
          <w:u w:val="single"/>
        </w:rPr>
        <w:t>Izvještaj o p</w:t>
      </w:r>
      <w:r w:rsidRPr="000850FE">
        <w:rPr>
          <w:b/>
          <w:u w:val="single"/>
        </w:rPr>
        <w:t>romjen</w:t>
      </w:r>
      <w:r w:rsidR="000850FE">
        <w:rPr>
          <w:b/>
          <w:u w:val="single"/>
        </w:rPr>
        <w:t>ama</w:t>
      </w:r>
      <w:r w:rsidRPr="000850FE">
        <w:rPr>
          <w:b/>
          <w:u w:val="single"/>
        </w:rPr>
        <w:t xml:space="preserve"> u vrijednosti i obujmu imovine</w:t>
      </w:r>
      <w:r w:rsidR="000850FE">
        <w:rPr>
          <w:b/>
          <w:u w:val="single"/>
        </w:rPr>
        <w:t xml:space="preserve"> i obveza</w:t>
      </w:r>
    </w:p>
    <w:p w:rsidR="00B76492" w:rsidRDefault="00A43901" w:rsidP="00E772D4">
      <w:pPr>
        <w:spacing w:line="360" w:lineRule="auto"/>
        <w:jc w:val="both"/>
      </w:pPr>
      <w:r>
        <w:rPr>
          <w:b/>
        </w:rPr>
        <w:t>Bilješka broj 9</w:t>
      </w:r>
      <w:r w:rsidR="00B76492" w:rsidRPr="00F350A7">
        <w:rPr>
          <w:b/>
        </w:rPr>
        <w:t xml:space="preserve"> – AOP </w:t>
      </w:r>
      <w:r w:rsidR="002F1966">
        <w:rPr>
          <w:b/>
        </w:rPr>
        <w:t>020</w:t>
      </w:r>
      <w:r w:rsidR="00F350A7" w:rsidRPr="00F350A7">
        <w:rPr>
          <w:b/>
        </w:rPr>
        <w:t xml:space="preserve"> – </w:t>
      </w:r>
      <w:r w:rsidR="002F1966">
        <w:rPr>
          <w:b/>
        </w:rPr>
        <w:t>Promjene u obujmu imovine</w:t>
      </w:r>
      <w:r w:rsidR="00F350A7">
        <w:t xml:space="preserve"> </w:t>
      </w:r>
      <w:r w:rsidR="002F1966">
        <w:t>–</w:t>
      </w:r>
      <w:r w:rsidR="00F350A7">
        <w:t xml:space="preserve"> </w:t>
      </w:r>
      <w:r w:rsidR="00887E4F">
        <w:t>Tijekom 2022</w:t>
      </w:r>
      <w:r w:rsidR="00910F71">
        <w:t xml:space="preserve">. godine nema promjena u vrijednosti i obujmu imovine i obveza. </w:t>
      </w:r>
    </w:p>
    <w:p w:rsidR="00910F71" w:rsidRDefault="00910F71" w:rsidP="00E772D4">
      <w:pPr>
        <w:spacing w:line="360" w:lineRule="auto"/>
        <w:jc w:val="both"/>
      </w:pP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A95A88" w:rsidRDefault="00A85930" w:rsidP="00A43901">
      <w:pPr>
        <w:spacing w:line="360" w:lineRule="auto"/>
        <w:jc w:val="both"/>
      </w:pPr>
      <w:r>
        <w:t>Datum: 31. siječnja 2023</w:t>
      </w:r>
      <w:r w:rsidR="00860ED1">
        <w:t>.</w:t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342719" w:rsidP="00B93360">
      <w:pPr>
        <w:spacing w:line="360" w:lineRule="auto"/>
      </w:pPr>
      <w:r>
        <w:t>Biljana Žganec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Zdravko Dominik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CEC"/>
    <w:multiLevelType w:val="hybridMultilevel"/>
    <w:tmpl w:val="4420ED12"/>
    <w:lvl w:ilvl="0" w:tplc="A2366D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4135E"/>
    <w:rsid w:val="000628B6"/>
    <w:rsid w:val="00070649"/>
    <w:rsid w:val="000832BA"/>
    <w:rsid w:val="000850FE"/>
    <w:rsid w:val="000967A5"/>
    <w:rsid w:val="000B5AA1"/>
    <w:rsid w:val="000D40EE"/>
    <w:rsid w:val="000E7598"/>
    <w:rsid w:val="001154F0"/>
    <w:rsid w:val="001363FD"/>
    <w:rsid w:val="0015616C"/>
    <w:rsid w:val="00166440"/>
    <w:rsid w:val="00170180"/>
    <w:rsid w:val="001701AF"/>
    <w:rsid w:val="00177466"/>
    <w:rsid w:val="001C5970"/>
    <w:rsid w:val="001D1EF3"/>
    <w:rsid w:val="001E083D"/>
    <w:rsid w:val="0020060D"/>
    <w:rsid w:val="00206A8B"/>
    <w:rsid w:val="0021566A"/>
    <w:rsid w:val="00271581"/>
    <w:rsid w:val="002A4696"/>
    <w:rsid w:val="002B1758"/>
    <w:rsid w:val="002C128D"/>
    <w:rsid w:val="002C307F"/>
    <w:rsid w:val="002C4F61"/>
    <w:rsid w:val="002C51AC"/>
    <w:rsid w:val="002F05AA"/>
    <w:rsid w:val="002F1966"/>
    <w:rsid w:val="002F1C31"/>
    <w:rsid w:val="00312D02"/>
    <w:rsid w:val="00342719"/>
    <w:rsid w:val="003501A8"/>
    <w:rsid w:val="00362239"/>
    <w:rsid w:val="00370CBC"/>
    <w:rsid w:val="00381745"/>
    <w:rsid w:val="00396707"/>
    <w:rsid w:val="003A204C"/>
    <w:rsid w:val="003C3E44"/>
    <w:rsid w:val="003C5617"/>
    <w:rsid w:val="003E0D77"/>
    <w:rsid w:val="003E3C53"/>
    <w:rsid w:val="003F18E7"/>
    <w:rsid w:val="004074D8"/>
    <w:rsid w:val="00410253"/>
    <w:rsid w:val="00422484"/>
    <w:rsid w:val="00424A59"/>
    <w:rsid w:val="00452414"/>
    <w:rsid w:val="0047279C"/>
    <w:rsid w:val="004D3584"/>
    <w:rsid w:val="004D77DD"/>
    <w:rsid w:val="00505CBB"/>
    <w:rsid w:val="005113C5"/>
    <w:rsid w:val="0052735E"/>
    <w:rsid w:val="0053053B"/>
    <w:rsid w:val="005509AE"/>
    <w:rsid w:val="00562FB4"/>
    <w:rsid w:val="00570FB2"/>
    <w:rsid w:val="00585142"/>
    <w:rsid w:val="005A09B6"/>
    <w:rsid w:val="005D52B8"/>
    <w:rsid w:val="005F6D6E"/>
    <w:rsid w:val="006403E7"/>
    <w:rsid w:val="0064650E"/>
    <w:rsid w:val="00650B7D"/>
    <w:rsid w:val="00661579"/>
    <w:rsid w:val="006747A2"/>
    <w:rsid w:val="00674C0B"/>
    <w:rsid w:val="006B07A1"/>
    <w:rsid w:val="006C44A6"/>
    <w:rsid w:val="006C6401"/>
    <w:rsid w:val="006D0975"/>
    <w:rsid w:val="006E2CE1"/>
    <w:rsid w:val="006E412A"/>
    <w:rsid w:val="006E5544"/>
    <w:rsid w:val="006E61F7"/>
    <w:rsid w:val="006F279F"/>
    <w:rsid w:val="006F6289"/>
    <w:rsid w:val="00701992"/>
    <w:rsid w:val="00763452"/>
    <w:rsid w:val="00776A0F"/>
    <w:rsid w:val="00780EE6"/>
    <w:rsid w:val="0079373F"/>
    <w:rsid w:val="007C0D5A"/>
    <w:rsid w:val="007D0935"/>
    <w:rsid w:val="007D3CE4"/>
    <w:rsid w:val="007E042B"/>
    <w:rsid w:val="0080687E"/>
    <w:rsid w:val="008113C2"/>
    <w:rsid w:val="0082081A"/>
    <w:rsid w:val="00824D35"/>
    <w:rsid w:val="00840E74"/>
    <w:rsid w:val="00850C78"/>
    <w:rsid w:val="00851130"/>
    <w:rsid w:val="008563EA"/>
    <w:rsid w:val="00860ED1"/>
    <w:rsid w:val="008706F0"/>
    <w:rsid w:val="00887E4F"/>
    <w:rsid w:val="008973F1"/>
    <w:rsid w:val="008B4B84"/>
    <w:rsid w:val="008C1EFB"/>
    <w:rsid w:val="008C753A"/>
    <w:rsid w:val="008F40E4"/>
    <w:rsid w:val="008F732E"/>
    <w:rsid w:val="0090615E"/>
    <w:rsid w:val="00910F71"/>
    <w:rsid w:val="00913043"/>
    <w:rsid w:val="00913447"/>
    <w:rsid w:val="00915286"/>
    <w:rsid w:val="00942D15"/>
    <w:rsid w:val="00947CAE"/>
    <w:rsid w:val="00957F6D"/>
    <w:rsid w:val="00961B7C"/>
    <w:rsid w:val="00971A22"/>
    <w:rsid w:val="0098219B"/>
    <w:rsid w:val="009A237B"/>
    <w:rsid w:val="009A3361"/>
    <w:rsid w:val="009C489F"/>
    <w:rsid w:val="00A02C13"/>
    <w:rsid w:val="00A03E60"/>
    <w:rsid w:val="00A30B5E"/>
    <w:rsid w:val="00A32762"/>
    <w:rsid w:val="00A4118E"/>
    <w:rsid w:val="00A43901"/>
    <w:rsid w:val="00A558FE"/>
    <w:rsid w:val="00A5752C"/>
    <w:rsid w:val="00A6740F"/>
    <w:rsid w:val="00A7285D"/>
    <w:rsid w:val="00A85930"/>
    <w:rsid w:val="00A95A88"/>
    <w:rsid w:val="00AA26CA"/>
    <w:rsid w:val="00AA3182"/>
    <w:rsid w:val="00AB4857"/>
    <w:rsid w:val="00AC56FB"/>
    <w:rsid w:val="00AE2A03"/>
    <w:rsid w:val="00B06084"/>
    <w:rsid w:val="00B2043F"/>
    <w:rsid w:val="00B20BF9"/>
    <w:rsid w:val="00B2318E"/>
    <w:rsid w:val="00B26C49"/>
    <w:rsid w:val="00B34CD6"/>
    <w:rsid w:val="00B56CB6"/>
    <w:rsid w:val="00B61FF2"/>
    <w:rsid w:val="00B6624D"/>
    <w:rsid w:val="00B66992"/>
    <w:rsid w:val="00B76492"/>
    <w:rsid w:val="00B80B55"/>
    <w:rsid w:val="00B93360"/>
    <w:rsid w:val="00BB4334"/>
    <w:rsid w:val="00BC4AD8"/>
    <w:rsid w:val="00C2046B"/>
    <w:rsid w:val="00C24495"/>
    <w:rsid w:val="00C25769"/>
    <w:rsid w:val="00C60525"/>
    <w:rsid w:val="00C65F5D"/>
    <w:rsid w:val="00C71C67"/>
    <w:rsid w:val="00C77FF6"/>
    <w:rsid w:val="00C84205"/>
    <w:rsid w:val="00C846EE"/>
    <w:rsid w:val="00CA0DAE"/>
    <w:rsid w:val="00CB518B"/>
    <w:rsid w:val="00CD224C"/>
    <w:rsid w:val="00D03625"/>
    <w:rsid w:val="00D03BC7"/>
    <w:rsid w:val="00D05C92"/>
    <w:rsid w:val="00D0712A"/>
    <w:rsid w:val="00D106C4"/>
    <w:rsid w:val="00D14B1B"/>
    <w:rsid w:val="00D22BC3"/>
    <w:rsid w:val="00D27038"/>
    <w:rsid w:val="00D27989"/>
    <w:rsid w:val="00D56E99"/>
    <w:rsid w:val="00D80579"/>
    <w:rsid w:val="00D90BC3"/>
    <w:rsid w:val="00DB3570"/>
    <w:rsid w:val="00DB5046"/>
    <w:rsid w:val="00DC672E"/>
    <w:rsid w:val="00DD4366"/>
    <w:rsid w:val="00DE5CF7"/>
    <w:rsid w:val="00E40A22"/>
    <w:rsid w:val="00E57BE3"/>
    <w:rsid w:val="00E74548"/>
    <w:rsid w:val="00E772D4"/>
    <w:rsid w:val="00E96354"/>
    <w:rsid w:val="00EA0EC5"/>
    <w:rsid w:val="00ED5A69"/>
    <w:rsid w:val="00EE4AF5"/>
    <w:rsid w:val="00EE6F02"/>
    <w:rsid w:val="00EF7DF0"/>
    <w:rsid w:val="00F02A5D"/>
    <w:rsid w:val="00F1618E"/>
    <w:rsid w:val="00F25BE5"/>
    <w:rsid w:val="00F3495A"/>
    <w:rsid w:val="00F350A7"/>
    <w:rsid w:val="00F36325"/>
    <w:rsid w:val="00F64AC4"/>
    <w:rsid w:val="00F80B3B"/>
    <w:rsid w:val="00F92669"/>
    <w:rsid w:val="00FB66F2"/>
    <w:rsid w:val="00FC381F"/>
    <w:rsid w:val="00FD1BB2"/>
    <w:rsid w:val="00FD50F8"/>
    <w:rsid w:val="00FE47F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Korisnik</dc:creator>
  <cp:lastModifiedBy>tajnica</cp:lastModifiedBy>
  <cp:revision>2</cp:revision>
  <cp:lastPrinted>2017-01-30T14:38:00Z</cp:lastPrinted>
  <dcterms:created xsi:type="dcterms:W3CDTF">2023-02-09T08:34:00Z</dcterms:created>
  <dcterms:modified xsi:type="dcterms:W3CDTF">2023-02-09T08:34:00Z</dcterms:modified>
</cp:coreProperties>
</file>