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BB" w:rsidRDefault="001D1EF3">
      <w:pPr>
        <w:rPr>
          <w:b/>
        </w:rPr>
      </w:pPr>
      <w:r>
        <w:rPr>
          <w:b/>
        </w:rPr>
        <w:t>OSNOVNA ŠKOLA VUKOMEREC</w:t>
      </w:r>
    </w:p>
    <w:p w:rsidR="00B56CB6" w:rsidRDefault="001D1EF3">
      <w:pPr>
        <w:rPr>
          <w:b/>
        </w:rPr>
      </w:pPr>
      <w:r>
        <w:rPr>
          <w:b/>
        </w:rPr>
        <w:t>POREČKA 7C</w:t>
      </w:r>
    </w:p>
    <w:p w:rsidR="006E412A" w:rsidRDefault="006E412A" w:rsidP="006E412A">
      <w:pPr>
        <w:rPr>
          <w:b/>
        </w:rPr>
      </w:pPr>
      <w:r>
        <w:rPr>
          <w:b/>
        </w:rPr>
        <w:t>10000 ZAGREB</w:t>
      </w:r>
    </w:p>
    <w:p w:rsidR="006E412A" w:rsidRPr="006E412A" w:rsidRDefault="001D1EF3">
      <w:r>
        <w:t>tel. 01/2370-222</w:t>
      </w:r>
    </w:p>
    <w:p w:rsidR="006E412A" w:rsidRDefault="001D1EF3">
      <w:r>
        <w:t>RKP: 15202</w:t>
      </w:r>
    </w:p>
    <w:p w:rsidR="006E412A" w:rsidRDefault="001D1EF3">
      <w:r>
        <w:t>MB: 03219658</w:t>
      </w:r>
    </w:p>
    <w:p w:rsidR="006E412A" w:rsidRDefault="001D1EF3">
      <w:r>
        <w:t>OIB: 71087160585</w:t>
      </w:r>
    </w:p>
    <w:p w:rsidR="006E412A" w:rsidRDefault="006E412A">
      <w:r>
        <w:t>Razina: 31</w:t>
      </w:r>
    </w:p>
    <w:p w:rsidR="006E412A" w:rsidRDefault="001D1EF3">
      <w:r>
        <w:t>Šifra djelatnosti: 8520</w:t>
      </w:r>
    </w:p>
    <w:p w:rsidR="006E412A" w:rsidRDefault="006E412A">
      <w:r>
        <w:t>Šifra županije: 133</w:t>
      </w:r>
    </w:p>
    <w:p w:rsidR="006E412A" w:rsidRPr="006E412A" w:rsidRDefault="006E412A">
      <w:r>
        <w:t>Ž</w:t>
      </w:r>
      <w:r w:rsidR="001D1EF3">
        <w:t>iro-račun: HR6823400001101548024</w:t>
      </w:r>
    </w:p>
    <w:p w:rsidR="00B56CB6" w:rsidRDefault="00B56CB6"/>
    <w:p w:rsidR="00B56CB6" w:rsidRDefault="00C846EE">
      <w:pPr>
        <w:rPr>
          <w:b/>
        </w:rPr>
      </w:pPr>
      <w:r>
        <w:rPr>
          <w:b/>
        </w:rPr>
        <w:t>Zagreb</w:t>
      </w:r>
      <w:r w:rsidR="006F279F">
        <w:rPr>
          <w:b/>
        </w:rPr>
        <w:t>, 30</w:t>
      </w:r>
      <w:r w:rsidR="00FD50F8">
        <w:rPr>
          <w:b/>
        </w:rPr>
        <w:t xml:space="preserve">. siječnja </w:t>
      </w:r>
      <w:r w:rsidR="001D1EF3">
        <w:rPr>
          <w:b/>
        </w:rPr>
        <w:t>2020</w:t>
      </w:r>
      <w:r w:rsidR="00B61FF2" w:rsidRPr="00B61FF2">
        <w:rPr>
          <w:b/>
        </w:rPr>
        <w:t>.</w:t>
      </w:r>
    </w:p>
    <w:p w:rsidR="00DD4366" w:rsidRDefault="00DD4366">
      <w:pPr>
        <w:rPr>
          <w:b/>
        </w:rPr>
      </w:pPr>
    </w:p>
    <w:p w:rsidR="00B56CB6" w:rsidRDefault="00B56CB6"/>
    <w:p w:rsidR="00B56CB6" w:rsidRPr="00B56CB6" w:rsidRDefault="00B56CB6" w:rsidP="00B56CB6">
      <w:pPr>
        <w:spacing w:line="360" w:lineRule="auto"/>
        <w:jc w:val="center"/>
        <w:rPr>
          <w:b/>
          <w:sz w:val="28"/>
          <w:szCs w:val="28"/>
        </w:rPr>
      </w:pPr>
      <w:r w:rsidRPr="00B56CB6">
        <w:rPr>
          <w:b/>
          <w:sz w:val="28"/>
          <w:szCs w:val="28"/>
        </w:rPr>
        <w:t xml:space="preserve">BILJEŠKE UZ FINANCIJSKE IZVJEŠTAJE </w:t>
      </w:r>
    </w:p>
    <w:p w:rsidR="00780EE6" w:rsidRDefault="00C25769" w:rsidP="00F3632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B56CB6" w:rsidRPr="00B56CB6">
        <w:rPr>
          <w:b/>
          <w:sz w:val="28"/>
          <w:szCs w:val="28"/>
        </w:rPr>
        <w:t>1</w:t>
      </w:r>
      <w:r w:rsidR="006F279F">
        <w:rPr>
          <w:b/>
          <w:sz w:val="28"/>
          <w:szCs w:val="28"/>
        </w:rPr>
        <w:t>.01.201</w:t>
      </w:r>
      <w:r w:rsidR="001D1EF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</w:t>
      </w:r>
      <w:r w:rsidR="00B56CB6" w:rsidRPr="00B56CB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505CBB">
        <w:rPr>
          <w:b/>
          <w:sz w:val="28"/>
          <w:szCs w:val="28"/>
        </w:rPr>
        <w:t>31.</w:t>
      </w:r>
      <w:r w:rsidR="00B56CB6" w:rsidRPr="00B56CB6">
        <w:rPr>
          <w:b/>
          <w:sz w:val="28"/>
          <w:szCs w:val="28"/>
        </w:rPr>
        <w:t>12</w:t>
      </w:r>
      <w:r w:rsidR="00505CBB">
        <w:rPr>
          <w:b/>
          <w:sz w:val="28"/>
          <w:szCs w:val="28"/>
        </w:rPr>
        <w:t>.</w:t>
      </w:r>
      <w:r w:rsidR="006F279F">
        <w:rPr>
          <w:b/>
          <w:sz w:val="28"/>
          <w:szCs w:val="28"/>
        </w:rPr>
        <w:t>201</w:t>
      </w:r>
      <w:r w:rsidR="001D1EF3">
        <w:rPr>
          <w:b/>
          <w:sz w:val="28"/>
          <w:szCs w:val="28"/>
        </w:rPr>
        <w:t>9</w:t>
      </w:r>
      <w:r w:rsidR="00505CBB">
        <w:rPr>
          <w:b/>
          <w:sz w:val="28"/>
          <w:szCs w:val="28"/>
        </w:rPr>
        <w:t>.</w:t>
      </w:r>
    </w:p>
    <w:p w:rsidR="00780EE6" w:rsidRPr="00780EE6" w:rsidRDefault="001D1EF3" w:rsidP="00780EE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Osnovna škola </w:t>
      </w:r>
      <w:proofErr w:type="spellStart"/>
      <w:r>
        <w:rPr>
          <w:szCs w:val="28"/>
        </w:rPr>
        <w:t>Vukomerce</w:t>
      </w:r>
      <w:proofErr w:type="spellEnd"/>
      <w:r w:rsidR="00780EE6">
        <w:rPr>
          <w:szCs w:val="28"/>
        </w:rPr>
        <w:t xml:space="preserve">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 i Okružnice Ministarstva financija objavljenoj na web stranici Ministarstva.</w:t>
      </w:r>
    </w:p>
    <w:p w:rsidR="003C5617" w:rsidRDefault="003C5617" w:rsidP="00B56CB6">
      <w:pPr>
        <w:spacing w:line="360" w:lineRule="auto"/>
        <w:jc w:val="both"/>
      </w:pPr>
    </w:p>
    <w:p w:rsidR="001701AF" w:rsidRPr="00A03E60" w:rsidRDefault="00780EE6" w:rsidP="002A4696">
      <w:pPr>
        <w:spacing w:line="360" w:lineRule="auto"/>
        <w:jc w:val="both"/>
        <w:rPr>
          <w:b/>
          <w:u w:val="single"/>
        </w:rPr>
      </w:pPr>
      <w:r w:rsidRPr="00A03E60">
        <w:rPr>
          <w:b/>
          <w:u w:val="single"/>
        </w:rPr>
        <w:t>B</w:t>
      </w:r>
      <w:r w:rsidR="001701AF" w:rsidRPr="00A03E60">
        <w:rPr>
          <w:b/>
          <w:u w:val="single"/>
        </w:rPr>
        <w:t>ilješke uz Bilancu</w:t>
      </w:r>
    </w:p>
    <w:p w:rsidR="00701992" w:rsidRPr="00F36325" w:rsidRDefault="001701AF" w:rsidP="009C489F">
      <w:pPr>
        <w:spacing w:line="360" w:lineRule="auto"/>
        <w:jc w:val="both"/>
      </w:pPr>
      <w:r w:rsidRPr="001701AF">
        <w:rPr>
          <w:b/>
        </w:rPr>
        <w:t>Bilješka broj 1</w:t>
      </w:r>
      <w:r>
        <w:t xml:space="preserve"> – </w:t>
      </w:r>
      <w:r w:rsidR="00F02A5D">
        <w:rPr>
          <w:b/>
        </w:rPr>
        <w:t>AOP 031 Knjige</w:t>
      </w:r>
      <w:r>
        <w:t xml:space="preserve"> </w:t>
      </w:r>
      <w:r w:rsidR="009C489F" w:rsidRPr="009C489F">
        <w:rPr>
          <w:b/>
        </w:rPr>
        <w:t xml:space="preserve">– </w:t>
      </w:r>
      <w:r w:rsidR="00F02A5D">
        <w:t>Stanje na dan 1.1.2019. iznosi 258.417 kn, a na dan 31.12.2019. iznosi 536.188</w:t>
      </w:r>
      <w:r w:rsidR="006D0975">
        <w:t xml:space="preserve"> kn. </w:t>
      </w:r>
      <w:r w:rsidR="003E0D77">
        <w:t xml:space="preserve">Sukladno Zakonu o udžbenicima i drugim obrazovnim materijalima za osnovnu i srednju školu, u školskoj godini 2019./2020., sredstva za nabavu udžbenika za učenike osnovnih škola osigurana su u Državnom proračunu. Škola je nabavu udžbenika provela temeljem važećih propisa </w:t>
      </w:r>
      <w:r w:rsidR="003E0D77" w:rsidRPr="003E0D77">
        <w:t>koji reguliraju postupak javne nabave</w:t>
      </w:r>
      <w:r w:rsidR="003E0D77">
        <w:t xml:space="preserve">. </w:t>
      </w:r>
      <w:r w:rsidR="003E0D77" w:rsidRPr="003E0D77">
        <w:t>Ministarstvo znanosti i obrazovanja</w:t>
      </w:r>
      <w:r w:rsidR="003E0D77">
        <w:t xml:space="preserve"> doznačilo je namjenska sredstva nakon revidiranja poslane dokumentacije. </w:t>
      </w:r>
      <w:r>
        <w:t>Razlika između početnog i završnog stanja nastala je zbog</w:t>
      </w:r>
      <w:r w:rsidR="003E0D77">
        <w:t xml:space="preserve"> nabave udžbenika za školsku god</w:t>
      </w:r>
      <w:r w:rsidR="003E3C53">
        <w:t>inu 2019./2020. koji su knjigovodstveno evidentirani</w:t>
      </w:r>
      <w:r w:rsidR="003E0D77">
        <w:t xml:space="preserve"> kao imovina škole</w:t>
      </w:r>
      <w:r w:rsidR="00701992">
        <w:t>/vlasništvo škole</w:t>
      </w:r>
      <w:r w:rsidR="006D0975">
        <w:t>.</w:t>
      </w:r>
      <w:r>
        <w:t xml:space="preserve"> </w:t>
      </w:r>
    </w:p>
    <w:p w:rsidR="009C489F" w:rsidRDefault="009C489F" w:rsidP="009C489F">
      <w:pPr>
        <w:spacing w:line="360" w:lineRule="auto"/>
        <w:jc w:val="both"/>
        <w:rPr>
          <w:b/>
        </w:rPr>
      </w:pPr>
      <w:r w:rsidRPr="009C489F">
        <w:rPr>
          <w:b/>
        </w:rPr>
        <w:t>Bilješka broj 2 – AOP 035</w:t>
      </w:r>
      <w:r>
        <w:rPr>
          <w:b/>
        </w:rPr>
        <w:t xml:space="preserve"> – Ispravak vrijednosti knjiga, umjetničkih djela i ostalih izložbenih vrijednosti </w:t>
      </w:r>
    </w:p>
    <w:p w:rsidR="00370CBC" w:rsidRPr="00824D35" w:rsidRDefault="003E3C53" w:rsidP="00824D35">
      <w:pPr>
        <w:spacing w:line="360" w:lineRule="auto"/>
        <w:jc w:val="both"/>
      </w:pPr>
      <w:r w:rsidRPr="003E3C53">
        <w:t>St</w:t>
      </w:r>
      <w:r>
        <w:t>anje na dan 1.1.2019. iznosi 0.0</w:t>
      </w:r>
      <w:r w:rsidRPr="003E3C53">
        <w:t xml:space="preserve"> kn,</w:t>
      </w:r>
      <w:r>
        <w:t xml:space="preserve"> a na dan 31.12.2019. iznosi 266.126</w:t>
      </w:r>
      <w:r w:rsidRPr="003E3C53">
        <w:t xml:space="preserve"> kn. Ministarstvo znanosti i obrazovanja</w:t>
      </w:r>
      <w:r>
        <w:t xml:space="preserve"> poslalo je Uputu</w:t>
      </w:r>
      <w:r w:rsidRPr="003E3C53">
        <w:t xml:space="preserve"> za provođenje knjigovodstvenih evidencija udžbenika od školske godine 2019./2020.</w:t>
      </w:r>
      <w:r w:rsidR="00370CBC" w:rsidRPr="00370CBC">
        <w:t xml:space="preserve"> S obzirom na klasifikaciju udžbenika kao dugotrajne </w:t>
      </w:r>
      <w:r w:rsidR="00370CBC" w:rsidRPr="00370CBC">
        <w:lastRenderedPageBreak/>
        <w:t>nefinancijske imovine, za njih je potrebno provesti ispravak vrijednosti. Kako je nabavna vrijednost pojed</w:t>
      </w:r>
      <w:r w:rsidR="00915286">
        <w:t>inog udžbenika manja od 3.500</w:t>
      </w:r>
      <w:r w:rsidR="00370CBC" w:rsidRPr="00370CBC">
        <w:t xml:space="preserve"> kuna, ispravak vrijednosti mož</w:t>
      </w:r>
      <w:r w:rsidR="00370CBC">
        <w:t xml:space="preserve">e se provesti </w:t>
      </w:r>
      <w:r w:rsidR="00370CBC" w:rsidRPr="00370CBC">
        <w:t>jednokratnim otpisom</w:t>
      </w:r>
      <w:r w:rsidR="00370CBC">
        <w:t xml:space="preserve"> te je preporuka </w:t>
      </w:r>
      <w:r w:rsidR="00824D35">
        <w:t>Ministarstva</w:t>
      </w:r>
      <w:r w:rsidR="00824D35" w:rsidRPr="00824D35">
        <w:t xml:space="preserve"> znanosti i obrazovanja </w:t>
      </w:r>
      <w:r w:rsidR="00370CBC" w:rsidRPr="00370CBC">
        <w:t xml:space="preserve">primjenjivati jednokratni otpis. </w:t>
      </w:r>
      <w:r w:rsidR="00370CBC">
        <w:t xml:space="preserve">Udžbenici se </w:t>
      </w:r>
      <w:r w:rsidR="00370CBC" w:rsidRPr="00370CBC">
        <w:t xml:space="preserve">i nakon što su u cijelosti otpisani, zadržavaju u evidenciji i iskazuju u bilanci do </w:t>
      </w:r>
      <w:r w:rsidR="00370CBC">
        <w:t>trenutka otuđenja ili uništenja.</w:t>
      </w:r>
      <w:r w:rsidR="00824D35" w:rsidRPr="00824D35">
        <w:t xml:space="preserve"> Razlika između početnog i završnog stanja nastala je zbog</w:t>
      </w:r>
      <w:r w:rsidR="00824D35">
        <w:t xml:space="preserve"> jednokratnog otpisa vrijednosti udžbenika.</w:t>
      </w:r>
    </w:p>
    <w:p w:rsidR="00A7285D" w:rsidRPr="008563EA" w:rsidRDefault="003E0D77" w:rsidP="008563EA">
      <w:pPr>
        <w:spacing w:line="360" w:lineRule="auto"/>
        <w:jc w:val="both"/>
      </w:pPr>
      <w:r>
        <w:rPr>
          <w:b/>
        </w:rPr>
        <w:t>Bilješ</w:t>
      </w:r>
      <w:r w:rsidR="00424A59">
        <w:rPr>
          <w:b/>
        </w:rPr>
        <w:t>ka broj 3</w:t>
      </w:r>
      <w:r>
        <w:rPr>
          <w:b/>
        </w:rPr>
        <w:t xml:space="preserve"> – AOP 035</w:t>
      </w:r>
      <w:r w:rsidR="001701AF" w:rsidRPr="006D0975">
        <w:rPr>
          <w:b/>
        </w:rPr>
        <w:t xml:space="preserve"> </w:t>
      </w:r>
      <w:r w:rsidR="006D0975" w:rsidRPr="006D0975">
        <w:rPr>
          <w:b/>
        </w:rPr>
        <w:t>–</w:t>
      </w:r>
      <w:r w:rsidR="001701AF" w:rsidRPr="006D0975">
        <w:rPr>
          <w:b/>
        </w:rPr>
        <w:t xml:space="preserve"> </w:t>
      </w:r>
      <w:r w:rsidR="006D0975" w:rsidRPr="006D0975">
        <w:rPr>
          <w:b/>
        </w:rPr>
        <w:t>Novac na računu kod tuzemnih poslovnih banaka</w:t>
      </w:r>
      <w:r w:rsidR="0079373F">
        <w:t xml:space="preserve"> – Stanje na dan 1.1.2019. iznosi 148</w:t>
      </w:r>
      <w:r w:rsidR="006D0975">
        <w:t>.</w:t>
      </w:r>
      <w:r w:rsidR="0079373F">
        <w:t>072 kn, a na dan 31.12.2019. iznosi 301.353</w:t>
      </w:r>
      <w:r w:rsidR="006D0975">
        <w:t xml:space="preserve"> kn</w:t>
      </w:r>
      <w:r w:rsidR="00E57BE3">
        <w:t>.</w:t>
      </w:r>
      <w:r w:rsidR="0079373F">
        <w:t xml:space="preserve"> U školskoj godini 2019./2020. </w:t>
      </w:r>
      <w:r w:rsidR="006D0975">
        <w:t>n</w:t>
      </w:r>
      <w:r w:rsidR="0079373F">
        <w:t>a školski žiro račun su doznačena</w:t>
      </w:r>
      <w:r w:rsidR="006D0975">
        <w:t xml:space="preserve"> namjenska sredstva </w:t>
      </w:r>
      <w:r w:rsidR="0079373F">
        <w:t xml:space="preserve">Agencije za mobilnost i programe EU za </w:t>
      </w:r>
      <w:proofErr w:type="spellStart"/>
      <w:r w:rsidR="0079373F">
        <w:t>Erasmus</w:t>
      </w:r>
      <w:proofErr w:type="spellEnd"/>
      <w:r w:rsidR="0079373F">
        <w:t xml:space="preserve"> + proj</w:t>
      </w:r>
      <w:r w:rsidR="00D05C92">
        <w:t xml:space="preserve">ekt </w:t>
      </w:r>
      <w:proofErr w:type="spellStart"/>
      <w:r w:rsidR="00D05C92">
        <w:t>Games</w:t>
      </w:r>
      <w:proofErr w:type="spellEnd"/>
      <w:r w:rsidR="00D05C92">
        <w:t xml:space="preserve"> u iznosu od 186.856</w:t>
      </w:r>
      <w:r w:rsidR="0079373F">
        <w:t xml:space="preserve"> kn, namjenska sredstva</w:t>
      </w:r>
      <w:r w:rsidR="00C84205">
        <w:t xml:space="preserve"> Ministarstva znanosti i obrazovanja</w:t>
      </w:r>
      <w:r w:rsidR="0079373F">
        <w:t xml:space="preserve"> za</w:t>
      </w:r>
      <w:r w:rsidR="004D3584">
        <w:t xml:space="preserve"> projekte u iznosu od 30.000 kn i namjenska sredstva za </w:t>
      </w:r>
      <w:r w:rsidR="004D3584" w:rsidRPr="004D3584">
        <w:t>nabavu nastavnih sredstava i opreme potrebnih za provedbu kurikuluma</w:t>
      </w:r>
      <w:r w:rsidR="00177466">
        <w:t xml:space="preserve"> </w:t>
      </w:r>
      <w:r w:rsidR="004D3584">
        <w:t xml:space="preserve">u iznosu od </w:t>
      </w:r>
      <w:r w:rsidR="008563EA">
        <w:t>54.000 kn</w:t>
      </w:r>
      <w:r w:rsidR="004D3584" w:rsidRPr="004D3584">
        <w:t>.</w:t>
      </w:r>
      <w:r w:rsidR="0079373F">
        <w:t xml:space="preserve"> </w:t>
      </w:r>
      <w:r w:rsidR="008563EA" w:rsidRPr="008563EA">
        <w:t>Razlika između početnog i završnog stanja nastala je zbog</w:t>
      </w:r>
      <w:r w:rsidR="008563EA">
        <w:t xml:space="preserve"> doznačenih sredstava za naznačene projekte. Sredstva će se u 2020. godini trošiti, sukladno Ugovoru s</w:t>
      </w:r>
      <w:r w:rsidR="008563EA" w:rsidRPr="008563EA">
        <w:t xml:space="preserve"> </w:t>
      </w:r>
      <w:r w:rsidR="008563EA">
        <w:t>Agencijom</w:t>
      </w:r>
      <w:r w:rsidR="008563EA" w:rsidRPr="008563EA">
        <w:t xml:space="preserve"> za mobilnost i programe EU</w:t>
      </w:r>
      <w:r w:rsidR="008563EA">
        <w:t xml:space="preserve"> te Odluci </w:t>
      </w:r>
      <w:r w:rsidR="008563EA" w:rsidRPr="008563EA">
        <w:t>Ministarstva znanosti i obrazovanja</w:t>
      </w:r>
      <w:r w:rsidR="008563EA">
        <w:t xml:space="preserve">, </w:t>
      </w:r>
      <w:r w:rsidR="00D106C4">
        <w:t>namjenski uz obvezu dostave Izvješća.</w:t>
      </w:r>
      <w:r w:rsidR="008563EA">
        <w:t xml:space="preserve">  </w:t>
      </w:r>
    </w:p>
    <w:p w:rsidR="002F1C31" w:rsidRPr="006F6289" w:rsidRDefault="00410253" w:rsidP="006F6289">
      <w:pPr>
        <w:spacing w:line="360" w:lineRule="auto"/>
        <w:jc w:val="both"/>
      </w:pPr>
      <w:r>
        <w:rPr>
          <w:b/>
        </w:rPr>
        <w:t>Bilješka broj 4</w:t>
      </w:r>
      <w:r w:rsidR="002C307F">
        <w:rPr>
          <w:b/>
        </w:rPr>
        <w:t xml:space="preserve"> – AOP 232</w:t>
      </w:r>
      <w:r w:rsidR="00F36325">
        <w:rPr>
          <w:b/>
        </w:rPr>
        <w:t xml:space="preserve"> –</w:t>
      </w:r>
      <w:r w:rsidR="002C307F">
        <w:rPr>
          <w:b/>
        </w:rPr>
        <w:t>Višak prihoda poslovanja</w:t>
      </w:r>
      <w:r w:rsidR="00F36325">
        <w:t>– Stanje na dan 1.1.2019.</w:t>
      </w:r>
      <w:r w:rsidR="002C307F">
        <w:t xml:space="preserve"> iznosi 17.695</w:t>
      </w:r>
      <w:r w:rsidR="00A7285D">
        <w:t xml:space="preserve"> </w:t>
      </w:r>
      <w:r w:rsidR="0082081A">
        <w:t>kn, a na dan 31.12.2019</w:t>
      </w:r>
      <w:r w:rsidR="00206A8B">
        <w:t>.</w:t>
      </w:r>
      <w:r w:rsidR="002C307F">
        <w:t xml:space="preserve"> iznosi 150</w:t>
      </w:r>
      <w:r w:rsidR="00A7285D">
        <w:t>.</w:t>
      </w:r>
      <w:r w:rsidR="0053053B">
        <w:t>755</w:t>
      </w:r>
      <w:bookmarkStart w:id="0" w:name="_GoBack"/>
      <w:bookmarkEnd w:id="0"/>
      <w:r w:rsidR="00A7285D">
        <w:t xml:space="preserve"> kn. </w:t>
      </w:r>
      <w:r w:rsidR="00D22BC3">
        <w:t xml:space="preserve">Višak prihoda </w:t>
      </w:r>
      <w:r w:rsidR="006F6289" w:rsidRPr="006F6289">
        <w:t>poslovanja proizlazi</w:t>
      </w:r>
      <w:r w:rsidR="006F6289">
        <w:t xml:space="preserve"> iz priljeva sredstava nenadležnog proračuna za točno određenu namjenu</w:t>
      </w:r>
      <w:r w:rsidR="007D0935">
        <w:t xml:space="preserve"> čija realizacija je počela krajem 2019. godine te</w:t>
      </w:r>
      <w:r w:rsidR="00CD224C">
        <w:t xml:space="preserve"> će</w:t>
      </w:r>
      <w:r w:rsidR="007D0935">
        <w:t xml:space="preserve"> trajati i </w:t>
      </w:r>
      <w:r w:rsidR="007D0935" w:rsidRPr="007D0935">
        <w:t xml:space="preserve">u </w:t>
      </w:r>
      <w:r w:rsidR="007D0935">
        <w:t xml:space="preserve">slijedećoj </w:t>
      </w:r>
      <w:r w:rsidR="007D0935" w:rsidRPr="007D0935">
        <w:t>proračunskoj godini</w:t>
      </w:r>
      <w:r w:rsidR="006F6289">
        <w:t>.</w:t>
      </w:r>
    </w:p>
    <w:p w:rsidR="002F1C31" w:rsidRPr="000967A5" w:rsidRDefault="002F1C31" w:rsidP="000967A5">
      <w:pPr>
        <w:spacing w:line="360" w:lineRule="auto"/>
        <w:jc w:val="both"/>
      </w:pPr>
      <w:r w:rsidRPr="002F1C31">
        <w:rPr>
          <w:b/>
        </w:rPr>
        <w:t xml:space="preserve">Bilješka broj </w:t>
      </w:r>
      <w:r w:rsidR="004074D8">
        <w:rPr>
          <w:b/>
        </w:rPr>
        <w:t>5</w:t>
      </w:r>
      <w:r w:rsidR="007D0935">
        <w:rPr>
          <w:b/>
        </w:rPr>
        <w:t xml:space="preserve"> – AOP 244</w:t>
      </w:r>
      <w:r w:rsidRPr="002F1C31">
        <w:rPr>
          <w:b/>
        </w:rPr>
        <w:t xml:space="preserve"> – </w:t>
      </w:r>
      <w:proofErr w:type="spellStart"/>
      <w:r w:rsidR="00206A8B">
        <w:rPr>
          <w:b/>
        </w:rPr>
        <w:t>Izvanbilančani</w:t>
      </w:r>
      <w:proofErr w:type="spellEnd"/>
      <w:r w:rsidR="00206A8B">
        <w:rPr>
          <w:b/>
        </w:rPr>
        <w:t xml:space="preserve"> zapis</w:t>
      </w:r>
      <w:r w:rsidR="00D0712A">
        <w:rPr>
          <w:b/>
        </w:rPr>
        <w:t xml:space="preserve">i </w:t>
      </w:r>
      <w:r w:rsidR="00D0712A" w:rsidRPr="00D0712A">
        <w:rPr>
          <w:b/>
        </w:rPr>
        <w:t>–</w:t>
      </w:r>
      <w:r w:rsidR="00206A8B">
        <w:t>Stanje na dan 1.1.2019 iznosi 0,0 kn, a na dan 31.12.2019.</w:t>
      </w:r>
      <w:r w:rsidR="00271581">
        <w:t xml:space="preserve"> iznosi 103.931</w:t>
      </w:r>
      <w:r>
        <w:t xml:space="preserve"> kn. </w:t>
      </w:r>
      <w:r w:rsidR="00271581">
        <w:t>U školskoj godini 201</w:t>
      </w:r>
      <w:r w:rsidR="000967A5">
        <w:t>9</w:t>
      </w:r>
      <w:r w:rsidR="00271581">
        <w:t xml:space="preserve">./2020. </w:t>
      </w:r>
      <w:proofErr w:type="spellStart"/>
      <w:r w:rsidR="00271581">
        <w:t>CARNet</w:t>
      </w:r>
      <w:proofErr w:type="spellEnd"/>
      <w:r w:rsidR="00271581">
        <w:t xml:space="preserve"> je isporučio školi prijenosna</w:t>
      </w:r>
      <w:r w:rsidR="00271581" w:rsidRPr="00271581">
        <w:t xml:space="preserve"> računala za učitelje i nasta</w:t>
      </w:r>
      <w:r w:rsidR="00271581">
        <w:t>vnike u sklopu projekta e-Škole.</w:t>
      </w:r>
      <w:r w:rsidR="00271581" w:rsidRPr="00271581">
        <w:t xml:space="preserve"> </w:t>
      </w:r>
      <w:r w:rsidR="00271581">
        <w:t>B</w:t>
      </w:r>
      <w:r w:rsidR="00271581" w:rsidRPr="00271581">
        <w:t>udući da su isporučena prijeno</w:t>
      </w:r>
      <w:r w:rsidR="00271581">
        <w:t xml:space="preserve">sna računala u vlasništvu </w:t>
      </w:r>
      <w:proofErr w:type="spellStart"/>
      <w:r w:rsidR="00271581">
        <w:t>CARNet</w:t>
      </w:r>
      <w:proofErr w:type="spellEnd"/>
      <w:r w:rsidR="00271581" w:rsidRPr="00271581">
        <w:t>-a i školi su dana na korištenje do kraja projekta, sukladno Pravilniku o proračunskom računovodstvu i računsk</w:t>
      </w:r>
      <w:r w:rsidR="00271581">
        <w:t xml:space="preserve">om planu, </w:t>
      </w:r>
      <w:proofErr w:type="spellStart"/>
      <w:r w:rsidR="00271581" w:rsidRPr="00271581">
        <w:t>izvanbilančno</w:t>
      </w:r>
      <w:proofErr w:type="spellEnd"/>
      <w:r w:rsidR="00271581">
        <w:t xml:space="preserve"> su knjigovodstveno evidentirana</w:t>
      </w:r>
      <w:r w:rsidR="00271581" w:rsidRPr="00271581">
        <w:t xml:space="preserve">. Vrijednosti </w:t>
      </w:r>
      <w:r w:rsidR="00271581">
        <w:t xml:space="preserve">26 </w:t>
      </w:r>
      <w:r w:rsidR="00271581" w:rsidRPr="00271581">
        <w:t>prijenosnih računala</w:t>
      </w:r>
      <w:r w:rsidR="00271581">
        <w:t xml:space="preserve"> izražena je u poslanoj Obavijesti.</w:t>
      </w:r>
      <w:r w:rsidR="004074D8">
        <w:t xml:space="preserve"> </w:t>
      </w:r>
      <w:r w:rsidR="000967A5" w:rsidRPr="000967A5">
        <w:t>Razlika između početnog i završnog stanja nastala je zbog</w:t>
      </w:r>
      <w:r w:rsidR="008706F0">
        <w:t xml:space="preserve"> knjigovodstvenog evidentiranja tuđe imovine dobivene na korištenje u 2019. godini.</w:t>
      </w:r>
    </w:p>
    <w:p w:rsidR="002F1C31" w:rsidRDefault="002F1C31" w:rsidP="002F1C31">
      <w:pPr>
        <w:spacing w:line="360" w:lineRule="auto"/>
        <w:jc w:val="both"/>
      </w:pPr>
    </w:p>
    <w:p w:rsidR="002F1C31" w:rsidRPr="00A03E60" w:rsidRDefault="002F1C31" w:rsidP="002F1C31">
      <w:pPr>
        <w:spacing w:line="360" w:lineRule="auto"/>
        <w:jc w:val="both"/>
        <w:rPr>
          <w:b/>
          <w:u w:val="single"/>
        </w:rPr>
      </w:pPr>
      <w:r w:rsidRPr="00A03E60">
        <w:rPr>
          <w:b/>
          <w:u w:val="single"/>
        </w:rPr>
        <w:t>Bilješke uz Izvještaj o prihodima i rashodima, primicima i izdacima</w:t>
      </w:r>
    </w:p>
    <w:p w:rsidR="008973F1" w:rsidRDefault="00A03E60" w:rsidP="002F1C31">
      <w:pPr>
        <w:spacing w:line="360" w:lineRule="auto"/>
        <w:jc w:val="both"/>
      </w:pPr>
      <w:r w:rsidRPr="00A03E60">
        <w:rPr>
          <w:b/>
        </w:rPr>
        <w:t xml:space="preserve">Bilješka broj </w:t>
      </w:r>
      <w:r w:rsidR="00D03BC7">
        <w:rPr>
          <w:b/>
        </w:rPr>
        <w:t>6</w:t>
      </w:r>
      <w:r>
        <w:t xml:space="preserve"> – </w:t>
      </w:r>
      <w:r w:rsidR="00D03BC7">
        <w:rPr>
          <w:b/>
        </w:rPr>
        <w:t>AOP 065</w:t>
      </w:r>
      <w:r w:rsidRPr="00A03E60">
        <w:rPr>
          <w:b/>
        </w:rPr>
        <w:t xml:space="preserve"> – </w:t>
      </w:r>
      <w:r w:rsidR="00D03BC7">
        <w:rPr>
          <w:b/>
        </w:rPr>
        <w:t>Kapitalne pomoći proračunskim korisnicima iz proračuna koji im nije nadležan</w:t>
      </w:r>
      <w:r>
        <w:t xml:space="preserve"> -</w:t>
      </w:r>
      <w:r w:rsidR="00E57BE3">
        <w:t xml:space="preserve"> </w:t>
      </w:r>
      <w:r w:rsidR="00D03BC7">
        <w:t>Stanje na dan 1.1.2019. iznosi 127.300 kn, a na dan 31.12.2019. iznosi 619.701</w:t>
      </w:r>
      <w:r>
        <w:t xml:space="preserve"> kn. </w:t>
      </w:r>
      <w:r w:rsidR="00B80B55" w:rsidRPr="00B80B55">
        <w:t>Razlika između poč</w:t>
      </w:r>
      <w:r w:rsidR="00D05C92">
        <w:t xml:space="preserve">etnog i završnog stanja nastala </w:t>
      </w:r>
      <w:r w:rsidR="00B80B55">
        <w:t xml:space="preserve">je zbog </w:t>
      </w:r>
      <w:r w:rsidR="00D05C92">
        <w:t>doznačivanja namjenskih sredstava</w:t>
      </w:r>
      <w:r w:rsidR="00D05C92" w:rsidRPr="00D05C92">
        <w:t xml:space="preserve"> Agencije za mobilnost i programe EU za </w:t>
      </w:r>
      <w:proofErr w:type="spellStart"/>
      <w:r w:rsidR="00D05C92" w:rsidRPr="00D05C92">
        <w:t>Erasmus</w:t>
      </w:r>
      <w:proofErr w:type="spellEnd"/>
      <w:r w:rsidR="00D05C92" w:rsidRPr="00D05C92">
        <w:t xml:space="preserve"> + projekt </w:t>
      </w:r>
      <w:proofErr w:type="spellStart"/>
      <w:r w:rsidR="00D05C92" w:rsidRPr="00D05C92">
        <w:t>Games</w:t>
      </w:r>
      <w:proofErr w:type="spellEnd"/>
      <w:r w:rsidR="00D05C92" w:rsidRPr="00D05C92">
        <w:t xml:space="preserve"> u </w:t>
      </w:r>
      <w:r w:rsidR="002B1758">
        <w:lastRenderedPageBreak/>
        <w:t>iznosu od 186.856</w:t>
      </w:r>
      <w:r w:rsidR="00D05C92" w:rsidRPr="00D05C92">
        <w:t xml:space="preserve"> kn</w:t>
      </w:r>
      <w:r w:rsidR="00D05C92">
        <w:t xml:space="preserve"> i doznačivanja namjenskih sredstava</w:t>
      </w:r>
      <w:r w:rsidR="00D05C92" w:rsidRPr="00D05C92">
        <w:t xml:space="preserve"> Ministarstva znanosti i obrazovanja</w:t>
      </w:r>
      <w:r w:rsidR="00D05C92">
        <w:t xml:space="preserve"> u iznosu od 432.845 kn za projekte obilježavanja 45. godišnjice škole, kupnju udžbenika, nabavu licenci, opremanje knjižnice knjižničnom građom, </w:t>
      </w:r>
      <w:r w:rsidR="008973F1" w:rsidRPr="008973F1">
        <w:t>nabavu nastavnih sredstava i opreme potrebnih za provedbu kurikuluma</w:t>
      </w:r>
      <w:r w:rsidR="00D05C92" w:rsidRPr="008973F1">
        <w:t xml:space="preserve"> </w:t>
      </w:r>
      <w:r w:rsidR="008973F1">
        <w:t>i  druge projekte.</w:t>
      </w:r>
    </w:p>
    <w:p w:rsidR="00674C0B" w:rsidRDefault="008973F1" w:rsidP="002F1C31">
      <w:pPr>
        <w:spacing w:line="360" w:lineRule="auto"/>
        <w:jc w:val="both"/>
      </w:pPr>
      <w:r>
        <w:rPr>
          <w:b/>
        </w:rPr>
        <w:t>Bilješka broj 7 – AOP 133</w:t>
      </w:r>
      <w:r w:rsidR="00A03E60" w:rsidRPr="00650B7D">
        <w:rPr>
          <w:b/>
        </w:rPr>
        <w:t xml:space="preserve"> – </w:t>
      </w:r>
      <w:r>
        <w:rPr>
          <w:b/>
        </w:rPr>
        <w:t xml:space="preserve">Prihodi iz nadležnog proračuna za financiranje rashoda za nabavu nefinancijske imovine </w:t>
      </w:r>
      <w:r>
        <w:t>- Stanje na dan 1.1.2019. iznosi 339.261 kn, a na dan 31.12.2019. iznosi 621.043</w:t>
      </w:r>
      <w:r w:rsidR="00A03E60">
        <w:t xml:space="preserve"> kn. Navedeno povećanje se odnosi na </w:t>
      </w:r>
      <w:r w:rsidR="009A3361">
        <w:t>ulaganja Gradskog ureda za obrazovanje u školu, sanacija podnih obloga učionica i hodnika</w:t>
      </w:r>
      <w:r w:rsidR="00FE47F5">
        <w:t xml:space="preserve"> u iznosu od 616.552 kn</w:t>
      </w:r>
      <w:r w:rsidR="0080687E">
        <w:t xml:space="preserve"> </w:t>
      </w:r>
      <w:r w:rsidR="009A3361">
        <w:t>te sredstva za opreman</w:t>
      </w:r>
      <w:r w:rsidR="00674C0B">
        <w:t>je knjižnica knjižničnom građom</w:t>
      </w:r>
      <w:r w:rsidR="00FE47F5">
        <w:t xml:space="preserve"> u iznosu od 4.491 kn</w:t>
      </w:r>
      <w:r w:rsidR="00674C0B">
        <w:t>.</w:t>
      </w:r>
    </w:p>
    <w:p w:rsidR="00A03E60" w:rsidRPr="00AE2A03" w:rsidRDefault="00674C0B" w:rsidP="00AE2A03">
      <w:pPr>
        <w:spacing w:line="360" w:lineRule="auto"/>
        <w:jc w:val="both"/>
      </w:pPr>
      <w:r>
        <w:rPr>
          <w:b/>
        </w:rPr>
        <w:t>Bilješka broj 8</w:t>
      </w:r>
      <w:r w:rsidR="00A03E60" w:rsidRPr="00650B7D">
        <w:rPr>
          <w:b/>
        </w:rPr>
        <w:t xml:space="preserve"> – AOP 162 – Službena putovanja</w:t>
      </w:r>
      <w:r w:rsidR="00A03E60">
        <w:t xml:space="preserve"> – </w:t>
      </w:r>
      <w:r>
        <w:t>Stanje na dan 1.1.2019. iznosi 57.002 kn, a na dan 31.12.2019. iznosi 108.412</w:t>
      </w:r>
      <w:r w:rsidR="00DB3570">
        <w:t xml:space="preserve"> kn. </w:t>
      </w:r>
      <w:r w:rsidR="00AE2A03">
        <w:t>Škola svojim aktima propisuje plan aktivnosti te izvođenje terenske nastave</w:t>
      </w:r>
      <w:r w:rsidR="00AE2A03" w:rsidRPr="00AE2A03">
        <w:t>.</w:t>
      </w:r>
      <w:r w:rsidR="00AE2A03">
        <w:t xml:space="preserve"> Povećanje dnevnice sa 170 kn na 200 kn s 1. rujna 2019. godine u ovoj proračunskoj godini nije rezultiralo većim odstupanjem.</w:t>
      </w:r>
      <w:r w:rsidR="00AE2A03" w:rsidRPr="00AE2A03">
        <w:t xml:space="preserve"> Razlika između početnog i završnog stanja nastala je zbog</w:t>
      </w:r>
      <w:r w:rsidR="00AE2A03">
        <w:t xml:space="preserve"> realizacije </w:t>
      </w:r>
      <w:proofErr w:type="spellStart"/>
      <w:r w:rsidR="00AE2A03">
        <w:t>Erasmus</w:t>
      </w:r>
      <w:proofErr w:type="spellEnd"/>
      <w:r w:rsidR="00AE2A03">
        <w:t xml:space="preserve">+ projekta u Italiji, troškova avionskih karata i </w:t>
      </w:r>
      <w:proofErr w:type="spellStart"/>
      <w:r w:rsidR="00AE2A03">
        <w:t>per</w:t>
      </w:r>
      <w:proofErr w:type="spellEnd"/>
      <w:r w:rsidR="00AE2A03">
        <w:t xml:space="preserve"> </w:t>
      </w:r>
      <w:proofErr w:type="spellStart"/>
      <w:r w:rsidR="00AE2A03">
        <w:t>diem</w:t>
      </w:r>
      <w:proofErr w:type="spellEnd"/>
      <w:r w:rsidR="00AE2A03">
        <w:t xml:space="preserve"> dnevnica za učitelje i učenike dionike projekta te troškova pravovremeno kupljenih avionskih karata za nastavak realizacije projekta u Portugalu u veljači 2020. godine. </w:t>
      </w:r>
    </w:p>
    <w:p w:rsidR="00A03E60" w:rsidRPr="00FE47F5" w:rsidRDefault="008113C2" w:rsidP="00FE47F5">
      <w:pPr>
        <w:spacing w:line="360" w:lineRule="auto"/>
        <w:jc w:val="both"/>
      </w:pPr>
      <w:r>
        <w:rPr>
          <w:b/>
        </w:rPr>
        <w:t>Bilješka broj 9 – AOP 171</w:t>
      </w:r>
      <w:r w:rsidR="00650B7D" w:rsidRPr="00650B7D">
        <w:rPr>
          <w:b/>
        </w:rPr>
        <w:t xml:space="preserve"> – </w:t>
      </w:r>
      <w:r>
        <w:rPr>
          <w:b/>
        </w:rPr>
        <w:t>Sitni inventar i auto</w:t>
      </w:r>
      <w:r w:rsidR="00B20BF9">
        <w:rPr>
          <w:b/>
        </w:rPr>
        <w:t xml:space="preserve"> </w:t>
      </w:r>
      <w:r>
        <w:rPr>
          <w:b/>
        </w:rPr>
        <w:t>gume</w:t>
      </w:r>
      <w:r w:rsidR="00650B7D">
        <w:t xml:space="preserve"> – </w:t>
      </w:r>
      <w:r w:rsidR="00B20BF9">
        <w:t>Stanje na dan 1.1.2019. iznosi 11.810 kn, a na dan 31.12.2019. iznosi 58.371</w:t>
      </w:r>
      <w:r w:rsidR="00DB3570">
        <w:t xml:space="preserve"> kn. </w:t>
      </w:r>
      <w:r w:rsidR="00FE47F5" w:rsidRPr="00FE47F5">
        <w:t>Razlika između početnog i završnog stanja nastala je zbog</w:t>
      </w:r>
      <w:r w:rsidR="00FE47F5">
        <w:t xml:space="preserve"> realizacije nabave</w:t>
      </w:r>
      <w:r w:rsidR="00FE47F5" w:rsidRPr="00FE47F5">
        <w:t xml:space="preserve"> nastavnih sredstava, pomagala, potrošnih materijala i uređaja potrebnih za provedbu kurikuluma</w:t>
      </w:r>
      <w:r w:rsidR="00FE47F5">
        <w:rPr>
          <w:rFonts w:ascii="Arial" w:hAnsi="Arial" w:cs="Arial"/>
          <w:color w:val="555555"/>
          <w:sz w:val="20"/>
          <w:szCs w:val="20"/>
          <w:shd w:val="clear" w:color="auto" w:fill="FFFFFF"/>
        </w:rPr>
        <w:t>.</w:t>
      </w:r>
    </w:p>
    <w:p w:rsidR="006C6401" w:rsidRPr="006C6401" w:rsidRDefault="006C6401" w:rsidP="006C6401">
      <w:pPr>
        <w:spacing w:line="360" w:lineRule="auto"/>
        <w:jc w:val="both"/>
      </w:pPr>
      <w:r>
        <w:rPr>
          <w:b/>
        </w:rPr>
        <w:t>Bilješka broj 10 – AOP 375</w:t>
      </w:r>
      <w:r w:rsidR="00FE47F5">
        <w:rPr>
          <w:b/>
        </w:rPr>
        <w:t xml:space="preserve"> – </w:t>
      </w:r>
      <w:r>
        <w:rPr>
          <w:b/>
        </w:rPr>
        <w:t>Knjige</w:t>
      </w:r>
      <w:r w:rsidR="00FE47F5">
        <w:rPr>
          <w:b/>
        </w:rPr>
        <w:t xml:space="preserve"> </w:t>
      </w:r>
      <w:r w:rsidR="00E772D4">
        <w:t xml:space="preserve"> – </w:t>
      </w:r>
      <w:r>
        <w:t>Stanje na dan 1.1.2019. iznosi 14.311</w:t>
      </w:r>
      <w:r w:rsidR="00DB3570">
        <w:t xml:space="preserve"> kn, a na</w:t>
      </w:r>
      <w:r>
        <w:t xml:space="preserve"> dan 31.12.2019. iznosi 278.042</w:t>
      </w:r>
      <w:r w:rsidR="00DB3570">
        <w:t xml:space="preserve"> kn. </w:t>
      </w:r>
      <w:r>
        <w:t xml:space="preserve">Sredstvima državnog proračuna nabavljaju se isključivo udžbenici obveznih predmeta stoga je Osnivač, Grad Zagreb, osigurao sredstva za nabavu  </w:t>
      </w:r>
      <w:r w:rsidRPr="006C6401">
        <w:t>nabave dopunskih i pomoćnih nastav</w:t>
      </w:r>
      <w:r>
        <w:t xml:space="preserve">nih sredstava za školsku godinu. </w:t>
      </w:r>
      <w:r w:rsidRPr="006C6401">
        <w:t xml:space="preserve">Razlika između početnog i završnog stanja nastala je zbog realizacije nabave </w:t>
      </w:r>
      <w:r>
        <w:t xml:space="preserve">dopunskih i pomoćnih nastavnih sredstava za školsku godinu 2019./2020. (radne bilježnice) odnosno udžbenike izbornih predmeta. </w:t>
      </w:r>
    </w:p>
    <w:p w:rsidR="00971A22" w:rsidRDefault="00971A22" w:rsidP="00E772D4">
      <w:pPr>
        <w:spacing w:line="360" w:lineRule="auto"/>
        <w:jc w:val="both"/>
      </w:pPr>
    </w:p>
    <w:p w:rsidR="00971A22" w:rsidRPr="000850FE" w:rsidRDefault="00971A22" w:rsidP="00E772D4">
      <w:pPr>
        <w:spacing w:line="360" w:lineRule="auto"/>
        <w:jc w:val="both"/>
        <w:rPr>
          <w:b/>
          <w:u w:val="single"/>
        </w:rPr>
      </w:pPr>
      <w:r w:rsidRPr="000850FE">
        <w:rPr>
          <w:b/>
          <w:u w:val="single"/>
        </w:rPr>
        <w:t>Bilješke uz</w:t>
      </w:r>
      <w:r w:rsidR="000850FE">
        <w:rPr>
          <w:b/>
          <w:u w:val="single"/>
        </w:rPr>
        <w:t xml:space="preserve"> Izvještaj o obvezama</w:t>
      </w:r>
    </w:p>
    <w:p w:rsidR="00B76492" w:rsidRDefault="003501A8" w:rsidP="003501A8">
      <w:pPr>
        <w:spacing w:line="360" w:lineRule="auto"/>
        <w:jc w:val="both"/>
      </w:pPr>
      <w:r>
        <w:rPr>
          <w:b/>
        </w:rPr>
        <w:t xml:space="preserve">Bilješka broj 11 – AOP 036 – Stanje </w:t>
      </w:r>
      <w:r w:rsidR="00971A22" w:rsidRPr="00C2046B">
        <w:rPr>
          <w:b/>
        </w:rPr>
        <w:t>obveza na kraju izvještajnog razdoblja</w:t>
      </w:r>
      <w:r w:rsidR="00971A22">
        <w:t xml:space="preserve"> </w:t>
      </w:r>
      <w:r w:rsidR="00C2046B">
        <w:t>–</w:t>
      </w:r>
      <w:r w:rsidR="00971A22">
        <w:t xml:space="preserve"> </w:t>
      </w:r>
      <w:r w:rsidR="00C2046B">
        <w:t>Izno</w:t>
      </w:r>
      <w:r>
        <w:t>s od 957.217</w:t>
      </w:r>
      <w:r w:rsidR="00C2046B">
        <w:t xml:space="preserve"> kn odnosi se na </w:t>
      </w:r>
      <w:r>
        <w:t>plaće za prosinac koje dospijevaju 10. siječnja 2020. godine u iznosu od 733.168 kuna, ulazne račune za prosinac 2019</w:t>
      </w:r>
      <w:r w:rsidR="00C2046B">
        <w:t xml:space="preserve">. godine koji su pristizali i koji </w:t>
      </w:r>
      <w:r>
        <w:t xml:space="preserve">su plaćeni tijekom siječnja 2020. godine te obveze za račune zdravstvenog pregleda, troškove </w:t>
      </w:r>
      <w:r>
        <w:lastRenderedPageBreak/>
        <w:t>autobusnog prijevoza učenika u Školu u prirodi i zamjenu kotla u kotlovnici. Refundaciju za potonje račune školi će doznačiti Gradski ured za obrazovanje.</w:t>
      </w:r>
    </w:p>
    <w:p w:rsidR="00B76492" w:rsidRDefault="00B76492" w:rsidP="00E772D4">
      <w:pPr>
        <w:spacing w:line="360" w:lineRule="auto"/>
        <w:jc w:val="both"/>
      </w:pPr>
    </w:p>
    <w:p w:rsidR="00B76492" w:rsidRPr="000850FE" w:rsidRDefault="00B76492" w:rsidP="00E772D4">
      <w:pPr>
        <w:spacing w:line="360" w:lineRule="auto"/>
        <w:jc w:val="both"/>
        <w:rPr>
          <w:b/>
          <w:u w:val="single"/>
        </w:rPr>
      </w:pPr>
      <w:r w:rsidRPr="000850FE">
        <w:rPr>
          <w:b/>
          <w:u w:val="single"/>
        </w:rPr>
        <w:t xml:space="preserve">Bilješke uz </w:t>
      </w:r>
      <w:r w:rsidR="000850FE">
        <w:rPr>
          <w:b/>
          <w:u w:val="single"/>
        </w:rPr>
        <w:t>Izvještaj o p</w:t>
      </w:r>
      <w:r w:rsidRPr="000850FE">
        <w:rPr>
          <w:b/>
          <w:u w:val="single"/>
        </w:rPr>
        <w:t>romjen</w:t>
      </w:r>
      <w:r w:rsidR="000850FE">
        <w:rPr>
          <w:b/>
          <w:u w:val="single"/>
        </w:rPr>
        <w:t>ama</w:t>
      </w:r>
      <w:r w:rsidRPr="000850FE">
        <w:rPr>
          <w:b/>
          <w:u w:val="single"/>
        </w:rPr>
        <w:t xml:space="preserve"> u vrijednosti i obujmu imovine</w:t>
      </w:r>
      <w:r w:rsidR="000850FE">
        <w:rPr>
          <w:b/>
          <w:u w:val="single"/>
        </w:rPr>
        <w:t xml:space="preserve"> i obveza</w:t>
      </w:r>
    </w:p>
    <w:p w:rsidR="00B76492" w:rsidRDefault="002F1966" w:rsidP="00E772D4">
      <w:pPr>
        <w:spacing w:line="360" w:lineRule="auto"/>
        <w:jc w:val="both"/>
      </w:pPr>
      <w:r>
        <w:rPr>
          <w:b/>
        </w:rPr>
        <w:t>Bilješka broj 12</w:t>
      </w:r>
      <w:r w:rsidR="00B76492" w:rsidRPr="00F350A7">
        <w:rPr>
          <w:b/>
        </w:rPr>
        <w:t xml:space="preserve"> – AOP </w:t>
      </w:r>
      <w:r>
        <w:rPr>
          <w:b/>
        </w:rPr>
        <w:t>020</w:t>
      </w:r>
      <w:r w:rsidR="00F350A7" w:rsidRPr="00F350A7">
        <w:rPr>
          <w:b/>
        </w:rPr>
        <w:t xml:space="preserve"> – </w:t>
      </w:r>
      <w:r>
        <w:rPr>
          <w:b/>
        </w:rPr>
        <w:t>Promjene u obujmu imovine</w:t>
      </w:r>
      <w:r w:rsidR="00F350A7">
        <w:t xml:space="preserve"> </w:t>
      </w:r>
      <w:r>
        <w:t>–</w:t>
      </w:r>
      <w:r w:rsidR="00F350A7">
        <w:t xml:space="preserve"> </w:t>
      </w:r>
      <w:r>
        <w:t>Tijekom 2019. godine škola je dobila donaciju klima uređaja i prijenosnih računala. Promjena obujma imovine knjigovodstveno je evidentirana sukladno doznačenim dokumentima</w:t>
      </w:r>
      <w:r w:rsidR="00AA26CA">
        <w:t xml:space="preserve"> u iznosu od 13.063 kn</w:t>
      </w:r>
      <w:r>
        <w:t xml:space="preserve">. </w:t>
      </w:r>
    </w:p>
    <w:p w:rsidR="00E772D4" w:rsidRDefault="00E772D4" w:rsidP="002F1C31">
      <w:pPr>
        <w:spacing w:line="360" w:lineRule="auto"/>
        <w:jc w:val="both"/>
      </w:pPr>
    </w:p>
    <w:p w:rsidR="002F1C31" w:rsidRDefault="002F1C31" w:rsidP="002F1C31">
      <w:pPr>
        <w:spacing w:line="360" w:lineRule="auto"/>
        <w:jc w:val="both"/>
      </w:pPr>
    </w:p>
    <w:p w:rsidR="002F1C31" w:rsidRDefault="00342719" w:rsidP="002A4696">
      <w:pPr>
        <w:spacing w:line="360" w:lineRule="auto"/>
        <w:jc w:val="both"/>
      </w:pPr>
      <w:r>
        <w:t>Datum: 30. siječnja 2020</w:t>
      </w:r>
      <w:r w:rsidR="00860ED1">
        <w:t>.</w:t>
      </w:r>
    </w:p>
    <w:p w:rsidR="00A95A88" w:rsidRDefault="005509AE" w:rsidP="00570FB2">
      <w:pPr>
        <w:spacing w:line="360" w:lineRule="auto"/>
      </w:pPr>
      <w:r>
        <w:tab/>
      </w:r>
      <w:r>
        <w:tab/>
      </w:r>
      <w:r>
        <w:tab/>
      </w:r>
    </w:p>
    <w:p w:rsidR="005509AE" w:rsidRDefault="005509AE" w:rsidP="00570FB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5509AE" w:rsidRDefault="005509AE" w:rsidP="005509AE">
      <w:pPr>
        <w:spacing w:line="360" w:lineRule="auto"/>
      </w:pPr>
      <w:r>
        <w:t>Voditelj računovodstva:</w:t>
      </w:r>
      <w:r w:rsidR="002A4696">
        <w:t xml:space="preserve">  </w:t>
      </w:r>
      <w:r>
        <w:t xml:space="preserve">                                                                          Ra</w:t>
      </w:r>
      <w:r w:rsidR="001E083D">
        <w:t>vnatelj</w:t>
      </w:r>
      <w:r>
        <w:t xml:space="preserve">:               </w:t>
      </w:r>
    </w:p>
    <w:p w:rsidR="005509AE" w:rsidRDefault="005509AE" w:rsidP="005509AE">
      <w:pPr>
        <w:spacing w:line="360" w:lineRule="auto"/>
      </w:pPr>
    </w:p>
    <w:p w:rsidR="001E083D" w:rsidRDefault="001E083D" w:rsidP="005509AE">
      <w:pPr>
        <w:spacing w:line="360" w:lineRule="auto"/>
      </w:pPr>
    </w:p>
    <w:p w:rsidR="002A4696" w:rsidRDefault="00342719" w:rsidP="00B93360">
      <w:pPr>
        <w:spacing w:line="360" w:lineRule="auto"/>
      </w:pPr>
      <w:r>
        <w:t xml:space="preserve">Biljana </w:t>
      </w:r>
      <w:proofErr w:type="spellStart"/>
      <w:r>
        <w:t>Žganec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Zdravko Dominik</w:t>
      </w:r>
      <w:r w:rsidR="005D52B8">
        <w:t>, prof.</w:t>
      </w:r>
      <w:r w:rsidR="002A4696">
        <w:t xml:space="preserve"> </w:t>
      </w:r>
    </w:p>
    <w:sectPr w:rsidR="002A4696" w:rsidSect="00AA318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564CD"/>
    <w:multiLevelType w:val="hybridMultilevel"/>
    <w:tmpl w:val="BC048626"/>
    <w:lvl w:ilvl="0" w:tplc="469665E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B6"/>
    <w:rsid w:val="0000016A"/>
    <w:rsid w:val="0004071C"/>
    <w:rsid w:val="000628B6"/>
    <w:rsid w:val="000850FE"/>
    <w:rsid w:val="000967A5"/>
    <w:rsid w:val="000B5AA1"/>
    <w:rsid w:val="001154F0"/>
    <w:rsid w:val="0015616C"/>
    <w:rsid w:val="00166440"/>
    <w:rsid w:val="00170180"/>
    <w:rsid w:val="001701AF"/>
    <w:rsid w:val="00177466"/>
    <w:rsid w:val="001C5970"/>
    <w:rsid w:val="001D1EF3"/>
    <w:rsid w:val="001E083D"/>
    <w:rsid w:val="0020060D"/>
    <w:rsid w:val="00206A8B"/>
    <w:rsid w:val="00271581"/>
    <w:rsid w:val="002A4696"/>
    <w:rsid w:val="002B1758"/>
    <w:rsid w:val="002C128D"/>
    <w:rsid w:val="002C307F"/>
    <w:rsid w:val="002C51AC"/>
    <w:rsid w:val="002F1966"/>
    <w:rsid w:val="002F1C31"/>
    <w:rsid w:val="00342719"/>
    <w:rsid w:val="003501A8"/>
    <w:rsid w:val="00370CBC"/>
    <w:rsid w:val="00381745"/>
    <w:rsid w:val="00396707"/>
    <w:rsid w:val="003C3E44"/>
    <w:rsid w:val="003C5617"/>
    <w:rsid w:val="003E0D77"/>
    <w:rsid w:val="003E3C53"/>
    <w:rsid w:val="003F18E7"/>
    <w:rsid w:val="004074D8"/>
    <w:rsid w:val="00410253"/>
    <w:rsid w:val="00422484"/>
    <w:rsid w:val="00424A59"/>
    <w:rsid w:val="00452414"/>
    <w:rsid w:val="0047279C"/>
    <w:rsid w:val="004D3584"/>
    <w:rsid w:val="004D77DD"/>
    <w:rsid w:val="00505CBB"/>
    <w:rsid w:val="005113C5"/>
    <w:rsid w:val="0052735E"/>
    <w:rsid w:val="0053053B"/>
    <w:rsid w:val="005509AE"/>
    <w:rsid w:val="00562FB4"/>
    <w:rsid w:val="00570FB2"/>
    <w:rsid w:val="005A09B6"/>
    <w:rsid w:val="005D52B8"/>
    <w:rsid w:val="005F6D6E"/>
    <w:rsid w:val="006403E7"/>
    <w:rsid w:val="0064650E"/>
    <w:rsid w:val="00650B7D"/>
    <w:rsid w:val="00661579"/>
    <w:rsid w:val="00674C0B"/>
    <w:rsid w:val="006B07A1"/>
    <w:rsid w:val="006C44A6"/>
    <w:rsid w:val="006C6401"/>
    <w:rsid w:val="006D0975"/>
    <w:rsid w:val="006E412A"/>
    <w:rsid w:val="006E5544"/>
    <w:rsid w:val="006F279F"/>
    <w:rsid w:val="006F6289"/>
    <w:rsid w:val="00701992"/>
    <w:rsid w:val="00780EE6"/>
    <w:rsid w:val="0079373F"/>
    <w:rsid w:val="007D0935"/>
    <w:rsid w:val="007D3CE4"/>
    <w:rsid w:val="007E042B"/>
    <w:rsid w:val="0080687E"/>
    <w:rsid w:val="008113C2"/>
    <w:rsid w:val="0082081A"/>
    <w:rsid w:val="00824D35"/>
    <w:rsid w:val="00851130"/>
    <w:rsid w:val="008563EA"/>
    <w:rsid w:val="00860ED1"/>
    <w:rsid w:val="008706F0"/>
    <w:rsid w:val="008973F1"/>
    <w:rsid w:val="008B4B84"/>
    <w:rsid w:val="008C1EFB"/>
    <w:rsid w:val="008F732E"/>
    <w:rsid w:val="00915286"/>
    <w:rsid w:val="00942D15"/>
    <w:rsid w:val="00947CAE"/>
    <w:rsid w:val="00957F6D"/>
    <w:rsid w:val="00961B7C"/>
    <w:rsid w:val="00971A22"/>
    <w:rsid w:val="009A3361"/>
    <w:rsid w:val="009C489F"/>
    <w:rsid w:val="00A03E60"/>
    <w:rsid w:val="00A32762"/>
    <w:rsid w:val="00A4118E"/>
    <w:rsid w:val="00A5752C"/>
    <w:rsid w:val="00A6740F"/>
    <w:rsid w:val="00A7285D"/>
    <w:rsid w:val="00A95A88"/>
    <w:rsid w:val="00AA26CA"/>
    <w:rsid w:val="00AA3182"/>
    <w:rsid w:val="00AE2A03"/>
    <w:rsid w:val="00B06084"/>
    <w:rsid w:val="00B2043F"/>
    <w:rsid w:val="00B20BF9"/>
    <w:rsid w:val="00B2318E"/>
    <w:rsid w:val="00B56CB6"/>
    <w:rsid w:val="00B61FF2"/>
    <w:rsid w:val="00B6624D"/>
    <w:rsid w:val="00B76492"/>
    <w:rsid w:val="00B80B55"/>
    <w:rsid w:val="00B93360"/>
    <w:rsid w:val="00BB4334"/>
    <w:rsid w:val="00BC4AD8"/>
    <w:rsid w:val="00C2046B"/>
    <w:rsid w:val="00C25769"/>
    <w:rsid w:val="00C60525"/>
    <w:rsid w:val="00C84205"/>
    <w:rsid w:val="00C846EE"/>
    <w:rsid w:val="00CD224C"/>
    <w:rsid w:val="00D03625"/>
    <w:rsid w:val="00D03BC7"/>
    <w:rsid w:val="00D05C92"/>
    <w:rsid w:val="00D0712A"/>
    <w:rsid w:val="00D106C4"/>
    <w:rsid w:val="00D22BC3"/>
    <w:rsid w:val="00D27989"/>
    <w:rsid w:val="00D80579"/>
    <w:rsid w:val="00D90BC3"/>
    <w:rsid w:val="00DB3570"/>
    <w:rsid w:val="00DB5046"/>
    <w:rsid w:val="00DD4366"/>
    <w:rsid w:val="00E57BE3"/>
    <w:rsid w:val="00E772D4"/>
    <w:rsid w:val="00E96354"/>
    <w:rsid w:val="00ED5A69"/>
    <w:rsid w:val="00EE6F02"/>
    <w:rsid w:val="00EF7DF0"/>
    <w:rsid w:val="00F02A5D"/>
    <w:rsid w:val="00F1618E"/>
    <w:rsid w:val="00F25BE5"/>
    <w:rsid w:val="00F3495A"/>
    <w:rsid w:val="00F350A7"/>
    <w:rsid w:val="00F36325"/>
    <w:rsid w:val="00FB66F2"/>
    <w:rsid w:val="00FC381F"/>
    <w:rsid w:val="00FD1BB2"/>
    <w:rsid w:val="00FD50F8"/>
    <w:rsid w:val="00FE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8E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1154F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1154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8E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1154F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115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3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1185</Words>
  <Characters>6757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/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Korisnik</dc:creator>
  <cp:keywords/>
  <dc:description/>
  <cp:lastModifiedBy>Marija</cp:lastModifiedBy>
  <cp:revision>40</cp:revision>
  <cp:lastPrinted>2017-01-30T14:38:00Z</cp:lastPrinted>
  <dcterms:created xsi:type="dcterms:W3CDTF">2019-01-30T12:16:00Z</dcterms:created>
  <dcterms:modified xsi:type="dcterms:W3CDTF">2020-01-30T10:48:00Z</dcterms:modified>
</cp:coreProperties>
</file>